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129" w:rsidRPr="0054389C" w:rsidRDefault="00616129" w:rsidP="00616129">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1B7445">
        <w:rPr>
          <w:rFonts w:ascii="Arial" w:eastAsia="宋体" w:hAnsi="Arial" w:cs="Arial"/>
          <w:b/>
          <w:sz w:val="24"/>
          <w:lang w:val="en-GB" w:eastAsia="ko-KR"/>
        </w:rPr>
        <w:t>9</w:t>
      </w:r>
      <w:r>
        <w:rPr>
          <w:rFonts w:ascii="Arial" w:eastAsia="宋体" w:hAnsi="Arial" w:cs="Arial"/>
          <w:b/>
          <w:sz w:val="24"/>
          <w:lang w:val="en-GB" w:eastAsia="ko-KR"/>
        </w:rPr>
        <w:tab/>
      </w:r>
      <w:r>
        <w:rPr>
          <w:rFonts w:ascii="Arial" w:eastAsia="宋体" w:hAnsi="Arial" w:cs="Arial"/>
          <w:b/>
          <w:sz w:val="24"/>
          <w:lang w:val="en-GB" w:eastAsia="ko-KR"/>
        </w:rPr>
        <w:tab/>
      </w:r>
      <w:r w:rsidRPr="00516C00">
        <w:rPr>
          <w:rFonts w:ascii="Arial" w:eastAsia="宋体" w:hAnsi="Arial" w:cs="Arial"/>
          <w:b/>
          <w:sz w:val="24"/>
          <w:lang w:val="en-GB" w:eastAsia="ko-KR"/>
        </w:rPr>
        <w:t>R4-2</w:t>
      </w:r>
      <w:r>
        <w:rPr>
          <w:rFonts w:ascii="Arial" w:eastAsia="宋体" w:hAnsi="Arial" w:cs="Arial"/>
          <w:b/>
          <w:sz w:val="24"/>
          <w:lang w:val="en-GB" w:eastAsia="ko-KR"/>
        </w:rPr>
        <w:t>31</w:t>
      </w:r>
      <w:r w:rsidR="0053152B">
        <w:rPr>
          <w:rFonts w:ascii="Arial" w:eastAsia="宋体" w:hAnsi="Arial" w:cs="Arial"/>
          <w:b/>
          <w:sz w:val="24"/>
          <w:lang w:val="en-GB" w:eastAsia="ko-KR"/>
        </w:rPr>
        <w:t>8845</w:t>
      </w:r>
    </w:p>
    <w:p w:rsidR="00ED4F38" w:rsidRPr="00B40311" w:rsidRDefault="001B7445" w:rsidP="00616129">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Chicago, United States,</w:t>
      </w:r>
      <w:r w:rsidRPr="00902E98">
        <w:rPr>
          <w:rFonts w:ascii="Arial" w:eastAsia="宋体" w:hAnsi="Arial" w:cs="Arial"/>
          <w:b/>
          <w:sz w:val="24"/>
          <w:lang w:val="en-GB" w:eastAsia="ko-KR"/>
        </w:rPr>
        <w:t xml:space="preserve"> </w:t>
      </w:r>
      <w:r>
        <w:rPr>
          <w:rFonts w:ascii="Arial" w:eastAsia="宋体" w:hAnsi="Arial" w:cs="Arial"/>
          <w:b/>
          <w:sz w:val="24"/>
          <w:lang w:val="en-GB" w:eastAsia="ko-KR"/>
        </w:rPr>
        <w:t>13</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eastAsia="ko-KR"/>
        </w:rPr>
        <w:t xml:space="preserve">Nov. </w:t>
      </w:r>
      <w:r w:rsidRPr="00902E98">
        <w:rPr>
          <w:rFonts w:ascii="Arial" w:eastAsia="宋体" w:hAnsi="Arial" w:cs="Arial"/>
          <w:b/>
          <w:sz w:val="24"/>
          <w:lang w:val="en-GB" w:eastAsia="ko-KR"/>
        </w:rPr>
        <w:t xml:space="preserve">– </w:t>
      </w:r>
      <w:r>
        <w:rPr>
          <w:rFonts w:ascii="Arial" w:eastAsia="宋体" w:hAnsi="Arial" w:cs="Arial"/>
          <w:b/>
          <w:sz w:val="24"/>
          <w:lang w:val="en-GB" w:eastAsia="ko-KR"/>
        </w:rPr>
        <w:t>17</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Pr>
          <w:rFonts w:ascii="Arial" w:eastAsia="宋体" w:hAnsi="Arial" w:cs="Arial"/>
          <w:b/>
          <w:sz w:val="24"/>
          <w:lang w:val="en-GB"/>
        </w:rPr>
        <w:t>Nov.</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3</w:t>
      </w:r>
    </w:p>
    <w:p w:rsidR="00ED4F38" w:rsidRPr="00295EE0"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AB30BF" w:rsidRPr="00AB30BF">
        <w:rPr>
          <w:rFonts w:ascii="Arial" w:eastAsia="宋体" w:hAnsi="Arial" w:cs="Arial"/>
          <w:b/>
          <w:sz w:val="24"/>
          <w:lang w:val="en-GB" w:eastAsia="ko-KR"/>
        </w:rPr>
        <w:t>Discussion on RRM requirements for NTN deployment in above 10 GHz bands</w:t>
      </w:r>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3152B" w:rsidRPr="0053152B">
        <w:rPr>
          <w:rFonts w:ascii="Arial" w:eastAsia="宋体" w:hAnsi="Arial" w:cs="Arial"/>
          <w:b/>
          <w:sz w:val="24"/>
          <w:lang w:val="en-GB" w:eastAsia="ko-KR"/>
        </w:rPr>
        <w:t>8</w:t>
      </w:r>
      <w:r w:rsidRPr="0053152B">
        <w:rPr>
          <w:rFonts w:ascii="Arial" w:eastAsia="宋体" w:hAnsi="Arial" w:cs="Arial"/>
          <w:b/>
          <w:sz w:val="24"/>
          <w:lang w:val="en-GB" w:eastAsia="ko-KR"/>
        </w:rPr>
        <w:t>.26.</w:t>
      </w:r>
      <w:r w:rsidR="004D6020" w:rsidRPr="0053152B">
        <w:rPr>
          <w:rFonts w:ascii="Arial" w:eastAsia="宋体" w:hAnsi="Arial" w:cs="Arial"/>
          <w:b/>
          <w:sz w:val="24"/>
          <w:lang w:val="en-GB" w:eastAsia="ko-KR"/>
        </w:rPr>
        <w:t>6</w:t>
      </w:r>
      <w:r w:rsidRPr="0053152B">
        <w:rPr>
          <w:rFonts w:ascii="Arial" w:eastAsia="宋体" w:hAnsi="Arial" w:cs="Arial"/>
          <w:b/>
          <w:sz w:val="24"/>
          <w:lang w:val="en-GB" w:eastAsia="ko-KR"/>
        </w:rPr>
        <w:t>.</w:t>
      </w:r>
      <w:r w:rsidR="00471D3E" w:rsidRPr="0053152B">
        <w:rPr>
          <w:rFonts w:ascii="Arial" w:eastAsia="宋体" w:hAnsi="Arial" w:cs="Arial"/>
          <w:b/>
          <w:sz w:val="24"/>
          <w:lang w:val="en-GB" w:eastAsia="ko-KR"/>
        </w:rPr>
        <w:t>1</w:t>
      </w:r>
      <w:bookmarkStart w:id="0" w:name="_GoBack"/>
      <w:bookmarkEnd w:id="0"/>
    </w:p>
    <w:p w:rsidR="00ED4F38" w:rsidRPr="00B40311" w:rsidRDefault="00ED4F38" w:rsidP="00ED4F38">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ED4F38" w:rsidRDefault="00ED4F38" w:rsidP="00ED4F38">
      <w:pPr>
        <w:rPr>
          <w:rFonts w:ascii="Times New Roman" w:hAnsi="Times New Roman" w:cs="Times New Roman"/>
          <w:sz w:val="20"/>
          <w:szCs w:val="20"/>
        </w:rPr>
      </w:pPr>
      <w:r w:rsidRPr="000D163E">
        <w:rPr>
          <w:rFonts w:ascii="Times New Roman" w:hAnsi="Times New Roman" w:cs="Times New Roman" w:hint="eastAsia"/>
          <w:sz w:val="20"/>
          <w:szCs w:val="20"/>
        </w:rPr>
        <w:t>I</w:t>
      </w:r>
      <w:r w:rsidR="00616129">
        <w:rPr>
          <w:rFonts w:ascii="Times New Roman" w:hAnsi="Times New Roman" w:cs="Times New Roman"/>
          <w:sz w:val="20"/>
          <w:szCs w:val="20"/>
        </w:rPr>
        <w:t>n RAN</w:t>
      </w:r>
      <w:r w:rsidR="001B7445">
        <w:rPr>
          <w:rFonts w:ascii="Times New Roman" w:hAnsi="Times New Roman" w:cs="Times New Roman"/>
          <w:sz w:val="20"/>
          <w:szCs w:val="20"/>
        </w:rPr>
        <w:t>4</w:t>
      </w:r>
      <w:r w:rsidR="00616129">
        <w:rPr>
          <w:rFonts w:ascii="Times New Roman" w:hAnsi="Times New Roman" w:cs="Times New Roman"/>
          <w:sz w:val="20"/>
          <w:szCs w:val="20"/>
        </w:rPr>
        <w:t>#10</w:t>
      </w:r>
      <w:r w:rsidR="001B7445">
        <w:rPr>
          <w:rFonts w:ascii="Times New Roman" w:hAnsi="Times New Roman" w:cs="Times New Roman"/>
          <w:sz w:val="20"/>
          <w:szCs w:val="20"/>
        </w:rPr>
        <w:t>8bis</w:t>
      </w:r>
      <w:r w:rsidR="00616129">
        <w:rPr>
          <w:rFonts w:ascii="Times New Roman" w:hAnsi="Times New Roman" w:cs="Times New Roman"/>
          <w:sz w:val="20"/>
          <w:szCs w:val="20"/>
        </w:rPr>
        <w:t xml:space="preserve"> </w:t>
      </w:r>
      <w:r>
        <w:rPr>
          <w:rFonts w:ascii="Times New Roman" w:hAnsi="Times New Roman" w:cs="Times New Roman"/>
          <w:sz w:val="20"/>
          <w:szCs w:val="20"/>
        </w:rPr>
        <w:t xml:space="preserve">meeting, </w:t>
      </w:r>
      <w:r w:rsidR="00616129">
        <w:rPr>
          <w:rFonts w:ascii="Times New Roman" w:hAnsi="Times New Roman" w:cs="Times New Roman"/>
          <w:sz w:val="20"/>
          <w:szCs w:val="20"/>
        </w:rPr>
        <w:t>the scope of</w:t>
      </w:r>
      <w:r>
        <w:rPr>
          <w:rFonts w:ascii="Times New Roman" w:hAnsi="Times New Roman" w:cs="Times New Roman"/>
          <w:sz w:val="20"/>
          <w:szCs w:val="20"/>
        </w:rPr>
        <w:t xml:space="preserve"> RRM requirements for Rel-18 NTN</w:t>
      </w:r>
      <w:r w:rsidR="005572FA">
        <w:rPr>
          <w:rFonts w:ascii="Times New Roman" w:hAnsi="Times New Roman" w:cs="Times New Roman"/>
          <w:sz w:val="20"/>
          <w:szCs w:val="20"/>
        </w:rPr>
        <w:t xml:space="preserve"> </w:t>
      </w:r>
      <w:r w:rsidR="005572FA">
        <w:rPr>
          <w:rFonts w:ascii="Times New Roman" w:hAnsi="Times New Roman" w:cs="Times New Roman" w:hint="eastAsia"/>
          <w:sz w:val="20"/>
          <w:szCs w:val="20"/>
        </w:rPr>
        <w:t>deployment</w:t>
      </w:r>
      <w:r w:rsidR="005572FA">
        <w:rPr>
          <w:rFonts w:ascii="Times New Roman" w:hAnsi="Times New Roman" w:cs="Times New Roman"/>
          <w:sz w:val="20"/>
          <w:szCs w:val="20"/>
        </w:rPr>
        <w:t xml:space="preserve"> in above 10GHz bands</w:t>
      </w:r>
      <w:r w:rsidR="00616129">
        <w:rPr>
          <w:rFonts w:ascii="Times New Roman" w:hAnsi="Times New Roman" w:cs="Times New Roman"/>
          <w:sz w:val="20"/>
          <w:szCs w:val="20"/>
        </w:rPr>
        <w:t xml:space="preserve"> was discussed</w:t>
      </w:r>
      <w:r>
        <w:rPr>
          <w:rFonts w:ascii="Times New Roman" w:hAnsi="Times New Roman" w:cs="Times New Roman"/>
          <w:sz w:val="20"/>
          <w:szCs w:val="20"/>
        </w:rPr>
        <w:t xml:space="preserve">, and the related WF was approved in [1]. In this contribution, we discuss the </w:t>
      </w:r>
      <w:r w:rsidR="001B7445">
        <w:rPr>
          <w:rFonts w:ascii="Times New Roman" w:hAnsi="Times New Roman" w:cs="Times New Roman"/>
          <w:sz w:val="20"/>
          <w:szCs w:val="20"/>
        </w:rPr>
        <w:t>UE UL timing</w:t>
      </w:r>
      <w:r>
        <w:rPr>
          <w:rFonts w:ascii="Times New Roman" w:hAnsi="Times New Roman" w:cs="Times New Roman"/>
          <w:sz w:val="20"/>
          <w:szCs w:val="20"/>
        </w:rPr>
        <w:t xml:space="preserve"> requirements for </w:t>
      </w:r>
      <w:r w:rsidR="005572FA">
        <w:rPr>
          <w:rFonts w:ascii="Times New Roman" w:hAnsi="Times New Roman" w:cs="Times New Roman"/>
          <w:sz w:val="20"/>
          <w:szCs w:val="20"/>
        </w:rPr>
        <w:t xml:space="preserve">Rel-18 NTN </w:t>
      </w:r>
      <w:r w:rsidR="005572FA">
        <w:rPr>
          <w:rFonts w:ascii="Times New Roman" w:hAnsi="Times New Roman" w:cs="Times New Roman" w:hint="eastAsia"/>
          <w:sz w:val="20"/>
          <w:szCs w:val="20"/>
        </w:rPr>
        <w:t>deployment</w:t>
      </w:r>
      <w:r w:rsidR="005572FA">
        <w:rPr>
          <w:rFonts w:ascii="Times New Roman" w:hAnsi="Times New Roman" w:cs="Times New Roman"/>
          <w:sz w:val="20"/>
          <w:szCs w:val="20"/>
        </w:rPr>
        <w:t xml:space="preserve"> in above 10GHz bands</w:t>
      </w:r>
      <w:r>
        <w:rPr>
          <w:rFonts w:ascii="Times New Roman" w:hAnsi="Times New Roman" w:cs="Times New Roman"/>
          <w:sz w:val="20"/>
          <w:szCs w:val="20"/>
        </w:rPr>
        <w:t xml:space="preserve"> and provide our proposals.</w:t>
      </w:r>
    </w:p>
    <w:p w:rsidR="00ED4F38" w:rsidRPr="00EF15DB" w:rsidRDefault="00ED4F38" w:rsidP="00ED4F38">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8303FB" w:rsidRPr="008303FB" w:rsidRDefault="000A7AAD" w:rsidP="008303FB">
      <w:pPr>
        <w:pStyle w:val="2"/>
        <w:spacing w:before="0" w:after="0"/>
        <w:rPr>
          <w:rFonts w:ascii="Times New Roman" w:hAnsi="Times New Roman" w:cs="Times New Roman"/>
          <w:b w:val="0"/>
          <w:sz w:val="24"/>
        </w:rPr>
      </w:pPr>
      <w:r>
        <w:rPr>
          <w:rFonts w:ascii="Times New Roman" w:hAnsi="Times New Roman" w:cs="Times New Roman"/>
          <w:b w:val="0"/>
          <w:sz w:val="24"/>
        </w:rPr>
        <w:t>2.2</w:t>
      </w:r>
      <w:r>
        <w:rPr>
          <w:rFonts w:ascii="Times New Roman" w:hAnsi="Times New Roman" w:cs="Times New Roman"/>
          <w:b w:val="0"/>
          <w:sz w:val="24"/>
        </w:rPr>
        <w:tab/>
      </w:r>
      <w:r w:rsidR="002A111E">
        <w:rPr>
          <w:rFonts w:ascii="Times New Roman" w:hAnsi="Times New Roman" w:cs="Times New Roman"/>
          <w:b w:val="0"/>
          <w:sz w:val="24"/>
        </w:rPr>
        <w:t>UE UL timing requiremen</w:t>
      </w:r>
      <w:r w:rsidR="008303FB">
        <w:rPr>
          <w:rFonts w:ascii="Times New Roman" w:hAnsi="Times New Roman" w:cs="Times New Roman"/>
          <w:b w:val="0"/>
          <w:sz w:val="24"/>
        </w:rPr>
        <w:t>t</w:t>
      </w:r>
    </w:p>
    <w:tbl>
      <w:tblPr>
        <w:tblW w:w="839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0"/>
      </w:tblGrid>
      <w:tr w:rsidR="008303FB" w:rsidTr="008303FB">
        <w:trPr>
          <w:trHeight w:val="741"/>
        </w:trPr>
        <w:tc>
          <w:tcPr>
            <w:tcW w:w="8390" w:type="dxa"/>
          </w:tcPr>
          <w:p w:rsidR="008303FB" w:rsidRPr="008303FB" w:rsidRDefault="008303FB" w:rsidP="008303FB">
            <w:pPr>
              <w:outlineLvl w:val="2"/>
              <w:rPr>
                <w:rFonts w:ascii="Times New Roman" w:hAnsi="Times New Roman" w:cs="Times New Roman"/>
                <w:b/>
                <w:sz w:val="20"/>
                <w:u w:val="single"/>
              </w:rPr>
            </w:pPr>
            <w:r w:rsidRPr="008303FB">
              <w:rPr>
                <w:rFonts w:ascii="Times New Roman" w:hAnsi="Times New Roman" w:cs="Times New Roman"/>
                <w:b/>
                <w:sz w:val="20"/>
                <w:u w:val="single"/>
                <w:lang w:eastAsia="ko-KR"/>
              </w:rPr>
              <w:t>Issue 1-6: Te_NTN for 60kHz and 120kHz</w:t>
            </w:r>
          </w:p>
          <w:p w:rsidR="008303FB" w:rsidRPr="008303FB" w:rsidRDefault="008303FB" w:rsidP="008303FB">
            <w:pPr>
              <w:spacing w:after="120" w:line="252" w:lineRule="auto"/>
              <w:ind w:firstLine="284"/>
              <w:rPr>
                <w:rFonts w:ascii="Times New Roman" w:hAnsi="Times New Roman" w:cs="Times New Roman"/>
                <w:b/>
                <w:bCs/>
                <w:sz w:val="20"/>
                <w:u w:val="single"/>
                <w:lang w:eastAsia="ja-JP"/>
              </w:rPr>
            </w:pPr>
            <w:r w:rsidRPr="008303FB">
              <w:rPr>
                <w:rFonts w:ascii="Times New Roman" w:hAnsi="Times New Roman" w:cs="Times New Roman"/>
                <w:b/>
                <w:bCs/>
                <w:sz w:val="20"/>
                <w:u w:val="single"/>
                <w:lang w:eastAsia="ja-JP"/>
              </w:rPr>
              <w:t>Agreement:</w:t>
            </w:r>
          </w:p>
          <w:p w:rsidR="008303FB" w:rsidRPr="008303FB" w:rsidRDefault="008303FB" w:rsidP="008303FB">
            <w:pPr>
              <w:ind w:left="284"/>
              <w:contextualSpacing/>
              <w:rPr>
                <w:rFonts w:ascii="Times New Roman" w:hAnsi="Times New Roman" w:cs="Times New Roman"/>
                <w:sz w:val="20"/>
                <w:szCs w:val="20"/>
              </w:rPr>
            </w:pPr>
            <w:r w:rsidRPr="008303FB">
              <w:rPr>
                <w:rFonts w:ascii="Times New Roman" w:hAnsi="Times New Roman" w:cs="Times New Roman"/>
                <w:sz w:val="20"/>
                <w:szCs w:val="20"/>
              </w:rPr>
              <w:t>Companies should provide ‘the exact value of Te_NTN and values assumed for X and Y’ and ‘the analysis result based on the following criterion.’ Otherwise, the values/proposals won’t be captured in the list of options.</w:t>
            </w:r>
          </w:p>
          <w:p w:rsidR="008303FB" w:rsidRPr="008303FB" w:rsidRDefault="008303FB" w:rsidP="008303FB">
            <w:pPr>
              <w:pStyle w:val="B1"/>
            </w:pPr>
            <w:r w:rsidRPr="008303FB">
              <w:t>Tg =  0.5*Tcp – (Td + Tp + Tr + Ta + Tf + Tm): an effective guard period in CP</w:t>
            </w:r>
          </w:p>
          <w:p w:rsidR="008303FB" w:rsidRPr="008303FB" w:rsidRDefault="008303FB" w:rsidP="008303FB">
            <w:pPr>
              <w:pStyle w:val="a6"/>
              <w:widowControl/>
              <w:numPr>
                <w:ilvl w:val="1"/>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Tcp: a length of CP for the given SCS of UL channel/signal</w:t>
            </w:r>
          </w:p>
          <w:p w:rsidR="008303FB" w:rsidRPr="008303FB" w:rsidRDefault="008303FB" w:rsidP="008303FB">
            <w:pPr>
              <w:pStyle w:val="a6"/>
              <w:widowControl/>
              <w:numPr>
                <w:ilvl w:val="1"/>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Td: UE downlink synchronization error for the given SCS of SSB (BW of PBCH DMRS, i.e. 20 PRBs)</w:t>
            </w:r>
          </w:p>
          <w:p w:rsidR="008303FB" w:rsidRPr="008303FB" w:rsidRDefault="008303FB" w:rsidP="008303FB">
            <w:pPr>
              <w:pStyle w:val="a6"/>
              <w:widowControl/>
              <w:numPr>
                <w:ilvl w:val="1"/>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Tp = Tp,ue + Tp,sat: a round trip propagation delay estimation error due to UE position and satellite position estimation errors</w:t>
            </w:r>
          </w:p>
          <w:p w:rsidR="008303FB" w:rsidRPr="008303FB" w:rsidRDefault="008303FB" w:rsidP="008303FB">
            <w:pPr>
              <w:pStyle w:val="a6"/>
              <w:widowControl/>
              <w:numPr>
                <w:ilvl w:val="2"/>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Tp,ue: a round trip propagation delay estimation error due to [X]m of UE position error</w:t>
            </w:r>
          </w:p>
          <w:p w:rsidR="008303FB" w:rsidRPr="008303FB" w:rsidRDefault="008303FB" w:rsidP="008303FB">
            <w:pPr>
              <w:pStyle w:val="a6"/>
              <w:widowControl/>
              <w:numPr>
                <w:ilvl w:val="2"/>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Tp,sat: a round trip propagation delay estimation error due to [Y]m of satellite position estimation error</w:t>
            </w:r>
          </w:p>
          <w:p w:rsidR="008303FB" w:rsidRPr="008303FB" w:rsidRDefault="008303FB" w:rsidP="008303FB">
            <w:pPr>
              <w:pStyle w:val="a6"/>
              <w:widowControl/>
              <w:numPr>
                <w:ilvl w:val="1"/>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Tr: TAC resolution error (from TS38.213)</w:t>
            </w:r>
          </w:p>
          <w:p w:rsidR="008303FB" w:rsidRPr="008303FB" w:rsidRDefault="008303FB" w:rsidP="008303FB">
            <w:pPr>
              <w:pStyle w:val="a6"/>
              <w:widowControl/>
              <w:numPr>
                <w:ilvl w:val="1"/>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Ta: TA adjustment accuracy error (from Table 7.3.2.2-1 of TS38.133)</w:t>
            </w:r>
          </w:p>
          <w:p w:rsidR="008303FB" w:rsidRPr="008303FB" w:rsidRDefault="008303FB" w:rsidP="008303FB">
            <w:pPr>
              <w:pStyle w:val="a6"/>
              <w:widowControl/>
              <w:numPr>
                <w:ilvl w:val="1"/>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Tf: an accumulated timing drift over 160ms due to a frequency offset of 0.1ppm</w:t>
            </w:r>
          </w:p>
          <w:p w:rsidR="008303FB" w:rsidRPr="008303FB" w:rsidRDefault="008303FB" w:rsidP="008303FB">
            <w:pPr>
              <w:pStyle w:val="a6"/>
              <w:widowControl/>
              <w:numPr>
                <w:ilvl w:val="1"/>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Tm: a margin needed at gNB receiver to accommodate any additional impairments if needed.</w:t>
            </w:r>
          </w:p>
          <w:p w:rsidR="008303FB" w:rsidRPr="008303FB" w:rsidRDefault="008303FB" w:rsidP="008303FB">
            <w:pPr>
              <w:pStyle w:val="a6"/>
              <w:widowControl/>
              <w:numPr>
                <w:ilvl w:val="2"/>
                <w:numId w:val="11"/>
              </w:numPr>
              <w:spacing w:after="180"/>
              <w:ind w:firstLineChars="0"/>
              <w:contextualSpacing/>
              <w:rPr>
                <w:rFonts w:ascii="Times New Roman" w:hAnsi="Times New Roman" w:cs="Times New Roman"/>
                <w:sz w:val="20"/>
                <w:szCs w:val="20"/>
              </w:rPr>
            </w:pPr>
            <w:r w:rsidRPr="008303FB">
              <w:rPr>
                <w:rFonts w:ascii="Times New Roman" w:hAnsi="Times New Roman" w:cs="Times New Roman"/>
                <w:sz w:val="20"/>
                <w:szCs w:val="20"/>
              </w:rPr>
              <w:t>If a non-zero value is assumed in the proposal for Tm, the source of the impairments shall be provided too.</w:t>
            </w:r>
          </w:p>
          <w:p w:rsidR="008303FB" w:rsidRPr="008303FB" w:rsidRDefault="008303FB" w:rsidP="008303FB">
            <w:pPr>
              <w:pStyle w:val="B1"/>
              <w:rPr>
                <w:rFonts w:eastAsia="等线"/>
              </w:rPr>
            </w:pPr>
            <w:r w:rsidRPr="008303FB">
              <w:rPr>
                <w:rFonts w:eastAsia="等线"/>
              </w:rPr>
              <w:lastRenderedPageBreak/>
              <w:t>Technical analysis is required if any number will be provided for each of the components in the next meeting.</w:t>
            </w:r>
          </w:p>
          <w:p w:rsidR="008303FB" w:rsidRPr="008303FB" w:rsidRDefault="008303FB" w:rsidP="008303FB">
            <w:pPr>
              <w:pStyle w:val="B1"/>
              <w:rPr>
                <w:rFonts w:eastAsia="等线"/>
              </w:rPr>
            </w:pPr>
            <w:r w:rsidRPr="008303FB">
              <w:rPr>
                <w:rFonts w:eastAsia="等线"/>
              </w:rPr>
              <w:t>Whether the same or different values for different channels is contribution driven.</w:t>
            </w:r>
          </w:p>
        </w:tc>
      </w:tr>
    </w:tbl>
    <w:p w:rsidR="00B31310" w:rsidRDefault="00D521A9" w:rsidP="00ED4F38">
      <w:pPr>
        <w:rPr>
          <w:rFonts w:ascii="Times New Roman" w:hAnsi="Times New Roman" w:cs="Times New Roman"/>
          <w:sz w:val="20"/>
          <w:szCs w:val="20"/>
        </w:rPr>
      </w:pPr>
      <w:r>
        <w:rPr>
          <w:rFonts w:ascii="Times New Roman" w:hAnsi="Times New Roman" w:cs="Times New Roman"/>
          <w:sz w:val="20"/>
          <w:szCs w:val="20"/>
        </w:rPr>
        <w:lastRenderedPageBreak/>
        <w:t>According</w:t>
      </w:r>
      <w:r w:rsidR="00E21162">
        <w:rPr>
          <w:rFonts w:ascii="Times New Roman" w:hAnsi="Times New Roman" w:cs="Times New Roman"/>
          <w:sz w:val="20"/>
          <w:szCs w:val="20"/>
        </w:rPr>
        <w:t xml:space="preserve"> </w:t>
      </w:r>
      <w:r>
        <w:rPr>
          <w:rFonts w:ascii="Times New Roman" w:hAnsi="Times New Roman" w:cs="Times New Roman"/>
          <w:sz w:val="20"/>
          <w:szCs w:val="20"/>
        </w:rPr>
        <w:t>to</w:t>
      </w:r>
      <w:r w:rsidR="00E21162">
        <w:rPr>
          <w:rFonts w:ascii="Times New Roman" w:hAnsi="Times New Roman" w:cs="Times New Roman"/>
          <w:sz w:val="20"/>
          <w:szCs w:val="20"/>
        </w:rPr>
        <w:t xml:space="preserve"> </w:t>
      </w:r>
      <w:r>
        <w:rPr>
          <w:rFonts w:ascii="Times New Roman" w:hAnsi="Times New Roman" w:cs="Times New Roman"/>
          <w:sz w:val="20"/>
          <w:szCs w:val="20"/>
        </w:rPr>
        <w:t>the</w:t>
      </w:r>
      <w:r w:rsidR="00E21162">
        <w:rPr>
          <w:rFonts w:ascii="Times New Roman" w:hAnsi="Times New Roman" w:cs="Times New Roman"/>
          <w:sz w:val="20"/>
          <w:szCs w:val="20"/>
        </w:rPr>
        <w:t xml:space="preserve"> </w:t>
      </w:r>
      <w:r>
        <w:rPr>
          <w:rFonts w:ascii="Times New Roman" w:hAnsi="Times New Roman" w:cs="Times New Roman"/>
          <w:sz w:val="20"/>
          <w:szCs w:val="20"/>
        </w:rPr>
        <w:t>equation agreed in last meeting,</w:t>
      </w:r>
      <w:r w:rsidR="00E21162">
        <w:rPr>
          <w:rFonts w:ascii="Times New Roman" w:hAnsi="Times New Roman" w:cs="Times New Roman"/>
          <w:sz w:val="20"/>
          <w:szCs w:val="20"/>
        </w:rPr>
        <w:t xml:space="preserve"> the maximum error</w:t>
      </w:r>
      <w:r>
        <w:rPr>
          <w:rFonts w:ascii="Times New Roman" w:hAnsi="Times New Roman" w:cs="Times New Roman"/>
          <w:sz w:val="20"/>
          <w:szCs w:val="20"/>
        </w:rPr>
        <w:t xml:space="preserve"> budget</w:t>
      </w:r>
      <w:r w:rsidR="00E21162">
        <w:rPr>
          <w:rFonts w:ascii="Times New Roman" w:hAnsi="Times New Roman" w:cs="Times New Roman"/>
          <w:sz w:val="20"/>
          <w:szCs w:val="20"/>
        </w:rPr>
        <w:t xml:space="preserve"> for GNSS position</w:t>
      </w:r>
      <w:r>
        <w:rPr>
          <w:rFonts w:ascii="Times New Roman" w:hAnsi="Times New Roman" w:cs="Times New Roman"/>
          <w:sz w:val="20"/>
          <w:szCs w:val="20"/>
        </w:rPr>
        <w:t xml:space="preserve"> error</w:t>
      </w:r>
      <w:r w:rsidR="00E21162">
        <w:rPr>
          <w:rFonts w:ascii="Times New Roman" w:hAnsi="Times New Roman" w:cs="Times New Roman"/>
          <w:sz w:val="20"/>
          <w:szCs w:val="20"/>
        </w:rPr>
        <w:t xml:space="preserve"> and satellite position</w:t>
      </w:r>
      <w:r>
        <w:rPr>
          <w:rFonts w:ascii="Times New Roman" w:hAnsi="Times New Roman" w:cs="Times New Roman"/>
          <w:sz w:val="20"/>
          <w:szCs w:val="20"/>
        </w:rPr>
        <w:t xml:space="preserve"> error</w:t>
      </w:r>
      <w:r w:rsidR="00E21162">
        <w:rPr>
          <w:rFonts w:ascii="Times New Roman" w:hAnsi="Times New Roman" w:cs="Times New Roman"/>
          <w:sz w:val="20"/>
          <w:szCs w:val="20"/>
        </w:rPr>
        <w:t xml:space="preserve"> can be calculated in following table.</w:t>
      </w:r>
    </w:p>
    <w:tbl>
      <w:tblPr>
        <w:tblW w:w="10207" w:type="dxa"/>
        <w:tblInd w:w="-1003" w:type="dxa"/>
        <w:tblCellMar>
          <w:left w:w="0" w:type="dxa"/>
          <w:right w:w="0" w:type="dxa"/>
        </w:tblCellMar>
        <w:tblLook w:val="0600" w:firstRow="0" w:lastRow="0" w:firstColumn="0" w:lastColumn="0" w:noHBand="1" w:noVBand="1"/>
      </w:tblPr>
      <w:tblGrid>
        <w:gridCol w:w="849"/>
        <w:gridCol w:w="849"/>
        <w:gridCol w:w="1132"/>
        <w:gridCol w:w="1068"/>
        <w:gridCol w:w="1227"/>
        <w:gridCol w:w="1598"/>
        <w:gridCol w:w="1531"/>
        <w:gridCol w:w="1953"/>
      </w:tblGrid>
      <w:tr w:rsidR="00D521A9" w:rsidRPr="00A00C9F" w:rsidTr="00D521A9">
        <w:trPr>
          <w:trHeight w:val="773"/>
        </w:trPr>
        <w:tc>
          <w:tcPr>
            <w:tcW w:w="850"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b/>
                <w:bCs/>
                <w:sz w:val="20"/>
                <w:szCs w:val="20"/>
              </w:rPr>
              <w:t>SCS of SSB signals (kHz)</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b/>
                <w:bCs/>
                <w:sz w:val="20"/>
                <w:szCs w:val="20"/>
              </w:rPr>
              <w:t>SCS of uplink signals (kHz)</w:t>
            </w:r>
          </w:p>
        </w:tc>
        <w:tc>
          <w:tcPr>
            <w:tcW w:w="11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b/>
                <w:bCs/>
                <w:sz w:val="20"/>
                <w:szCs w:val="20"/>
              </w:rPr>
              <w:t>CP length</w:t>
            </w:r>
          </w:p>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b/>
                <w:bCs/>
                <w:sz w:val="20"/>
                <w:szCs w:val="20"/>
              </w:rPr>
              <w:t>(</w:t>
            </w:r>
            <w:r w:rsidRPr="00A00C9F">
              <w:rPr>
                <w:rFonts w:ascii="Times New Roman" w:hAnsi="Times New Roman" w:cs="Times New Roman"/>
                <w:sz w:val="20"/>
                <w:szCs w:val="20"/>
                <w:lang w:val="en-GB"/>
              </w:rPr>
              <w:t>Tcp</w:t>
            </w:r>
            <w:r w:rsidRPr="00A00C9F">
              <w:rPr>
                <w:rFonts w:ascii="Times New Roman" w:hAnsi="Times New Roman" w:cs="Times New Roman"/>
                <w:b/>
                <w:bCs/>
                <w:sz w:val="20"/>
                <w:szCs w:val="20"/>
              </w:rPr>
              <w:t>)</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D521A9" w:rsidRDefault="00A00C9F" w:rsidP="00A00C9F">
            <w:pPr>
              <w:rPr>
                <w:rFonts w:ascii="Times New Roman" w:hAnsi="Times New Roman" w:cs="Times New Roman"/>
                <w:b/>
                <w:sz w:val="20"/>
                <w:szCs w:val="20"/>
              </w:rPr>
            </w:pPr>
            <w:r w:rsidRPr="00D521A9">
              <w:rPr>
                <w:rFonts w:ascii="Times New Roman" w:hAnsi="Times New Roman" w:cs="Times New Roman"/>
                <w:b/>
                <w:bCs/>
                <w:sz w:val="20"/>
                <w:szCs w:val="20"/>
              </w:rPr>
              <w:t xml:space="preserve"> </w:t>
            </w:r>
            <w:r w:rsidRPr="00D521A9">
              <w:rPr>
                <w:rFonts w:ascii="Times New Roman" w:hAnsi="Times New Roman" w:cs="Times New Roman"/>
                <w:b/>
                <w:sz w:val="20"/>
                <w:szCs w:val="20"/>
                <w:lang w:val="en-GB"/>
              </w:rPr>
              <w:t xml:space="preserve">Tr </w:t>
            </w:r>
          </w:p>
          <w:p w:rsidR="00A00C9F" w:rsidRPr="00D521A9" w:rsidRDefault="00A00C9F" w:rsidP="00A00C9F">
            <w:pPr>
              <w:rPr>
                <w:rFonts w:ascii="Times New Roman" w:hAnsi="Times New Roman" w:cs="Times New Roman"/>
                <w:b/>
                <w:sz w:val="20"/>
                <w:szCs w:val="20"/>
              </w:rPr>
            </w:pPr>
            <w:r w:rsidRPr="00D521A9">
              <w:rPr>
                <w:rFonts w:ascii="Times New Roman" w:hAnsi="Times New Roman" w:cs="Times New Roman"/>
                <w:b/>
                <w:sz w:val="20"/>
                <w:szCs w:val="20"/>
                <w:lang w:val="en-GB"/>
              </w:rPr>
              <w:t>(TAC resolution error)</w:t>
            </w:r>
          </w:p>
        </w:tc>
        <w:tc>
          <w:tcPr>
            <w:tcW w:w="122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D521A9" w:rsidRDefault="00A00C9F" w:rsidP="00A00C9F">
            <w:pPr>
              <w:rPr>
                <w:rFonts w:ascii="Times New Roman" w:hAnsi="Times New Roman" w:cs="Times New Roman"/>
                <w:b/>
                <w:sz w:val="20"/>
                <w:szCs w:val="20"/>
              </w:rPr>
            </w:pPr>
            <w:r w:rsidRPr="00D521A9">
              <w:rPr>
                <w:rFonts w:ascii="Times New Roman" w:hAnsi="Times New Roman" w:cs="Times New Roman"/>
                <w:b/>
                <w:sz w:val="20"/>
                <w:szCs w:val="20"/>
                <w:lang w:val="en-GB"/>
              </w:rPr>
              <w:t>Ta</w:t>
            </w:r>
          </w:p>
          <w:p w:rsidR="00A00C9F" w:rsidRPr="00D521A9" w:rsidRDefault="00A00C9F" w:rsidP="00A00C9F">
            <w:pPr>
              <w:rPr>
                <w:rFonts w:ascii="Times New Roman" w:hAnsi="Times New Roman" w:cs="Times New Roman"/>
                <w:b/>
                <w:sz w:val="20"/>
                <w:szCs w:val="20"/>
              </w:rPr>
            </w:pPr>
            <w:r w:rsidRPr="00D521A9">
              <w:rPr>
                <w:rFonts w:ascii="Times New Roman" w:hAnsi="Times New Roman" w:cs="Times New Roman"/>
                <w:b/>
                <w:sz w:val="20"/>
                <w:szCs w:val="20"/>
                <w:lang w:val="en-GB"/>
              </w:rPr>
              <w:t>(TA adjustment accuracy error)</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D521A9" w:rsidRDefault="00A00C9F" w:rsidP="00A00C9F">
            <w:pPr>
              <w:rPr>
                <w:rFonts w:ascii="Times New Roman" w:hAnsi="Times New Roman" w:cs="Times New Roman"/>
                <w:b/>
                <w:sz w:val="20"/>
                <w:szCs w:val="20"/>
              </w:rPr>
            </w:pPr>
            <w:r w:rsidRPr="00D521A9">
              <w:rPr>
                <w:rFonts w:ascii="Times New Roman" w:hAnsi="Times New Roman" w:cs="Times New Roman"/>
                <w:b/>
                <w:sz w:val="20"/>
                <w:szCs w:val="20"/>
                <w:lang w:val="en-GB"/>
              </w:rPr>
              <w:t>Td</w:t>
            </w:r>
          </w:p>
          <w:p w:rsidR="00A00C9F" w:rsidRPr="00D521A9" w:rsidRDefault="00A00C9F" w:rsidP="00A00C9F">
            <w:pPr>
              <w:rPr>
                <w:rFonts w:ascii="Times New Roman" w:hAnsi="Times New Roman" w:cs="Times New Roman"/>
                <w:b/>
                <w:sz w:val="20"/>
                <w:szCs w:val="20"/>
              </w:rPr>
            </w:pPr>
            <w:r w:rsidRPr="00D521A9">
              <w:rPr>
                <w:rFonts w:ascii="Times New Roman" w:hAnsi="Times New Roman" w:cs="Times New Roman"/>
                <w:b/>
                <w:sz w:val="20"/>
                <w:szCs w:val="20"/>
                <w:lang w:val="en-GB"/>
              </w:rPr>
              <w:t>(UE downlink synchronization error)</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b/>
                <w:bCs/>
                <w:sz w:val="20"/>
                <w:szCs w:val="20"/>
                <w:lang w:val="en-GB"/>
              </w:rPr>
              <w:t>Tp</w:t>
            </w:r>
            <w:r w:rsidRPr="00A00C9F">
              <w:rPr>
                <w:rFonts w:ascii="Times New Roman" w:hAnsi="Times New Roman" w:cs="Times New Roman"/>
                <w:sz w:val="20"/>
                <w:szCs w:val="20"/>
                <w:lang w:val="en-GB"/>
              </w:rPr>
              <w:t xml:space="preserve"> </w:t>
            </w:r>
            <w:r w:rsidRPr="00A00C9F">
              <w:rPr>
                <w:rFonts w:ascii="Times New Roman" w:hAnsi="Times New Roman" w:cs="Times New Roman"/>
                <w:b/>
                <w:bCs/>
                <w:sz w:val="20"/>
                <w:szCs w:val="20"/>
                <w:lang w:val="en-GB"/>
              </w:rPr>
              <w:t>=</w:t>
            </w:r>
            <w:r w:rsidRPr="00A00C9F">
              <w:rPr>
                <w:rFonts w:ascii="Times New Roman" w:hAnsi="Times New Roman" w:cs="Times New Roman"/>
                <w:sz w:val="20"/>
                <w:szCs w:val="20"/>
                <w:lang w:val="en-GB"/>
              </w:rPr>
              <w:t xml:space="preserve"> </w:t>
            </w:r>
            <w:r w:rsidRPr="00A00C9F">
              <w:rPr>
                <w:rFonts w:ascii="Times New Roman" w:hAnsi="Times New Roman" w:cs="Times New Roman"/>
                <w:b/>
                <w:bCs/>
                <w:sz w:val="20"/>
                <w:szCs w:val="20"/>
              </w:rPr>
              <w:t>T</w:t>
            </w:r>
            <w:r w:rsidRPr="00A00C9F">
              <w:rPr>
                <w:rFonts w:ascii="Times New Roman" w:hAnsi="Times New Roman" w:cs="Times New Roman"/>
                <w:b/>
                <w:bCs/>
                <w:sz w:val="20"/>
                <w:szCs w:val="20"/>
                <w:vertAlign w:val="subscript"/>
              </w:rPr>
              <w:t>e_GNSS</w:t>
            </w:r>
            <w:r w:rsidRPr="00A00C9F">
              <w:rPr>
                <w:rFonts w:ascii="Times New Roman" w:hAnsi="Times New Roman" w:cs="Times New Roman"/>
                <w:sz w:val="20"/>
                <w:szCs w:val="20"/>
              </w:rPr>
              <w:t xml:space="preserve"> </w:t>
            </w:r>
            <w:r w:rsidRPr="00A00C9F">
              <w:rPr>
                <w:rFonts w:ascii="Times New Roman" w:hAnsi="Times New Roman" w:cs="Times New Roman"/>
                <w:b/>
                <w:bCs/>
                <w:sz w:val="20"/>
                <w:szCs w:val="20"/>
              </w:rPr>
              <w:t>+ T</w:t>
            </w:r>
            <w:r w:rsidRPr="00A00C9F">
              <w:rPr>
                <w:rFonts w:ascii="Times New Roman" w:hAnsi="Times New Roman" w:cs="Times New Roman"/>
                <w:b/>
                <w:bCs/>
                <w:sz w:val="20"/>
                <w:szCs w:val="20"/>
                <w:vertAlign w:val="subscript"/>
              </w:rPr>
              <w:t>e_SAT</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A00C9F" w:rsidRDefault="00A00C9F" w:rsidP="00B813B0">
            <w:pPr>
              <w:rPr>
                <w:rFonts w:ascii="Times New Roman" w:hAnsi="Times New Roman" w:cs="Times New Roman"/>
                <w:sz w:val="20"/>
                <w:szCs w:val="20"/>
              </w:rPr>
            </w:pPr>
            <w:r w:rsidRPr="00A00C9F">
              <w:rPr>
                <w:rFonts w:ascii="Times New Roman" w:hAnsi="Times New Roman" w:cs="Times New Roman"/>
                <w:b/>
                <w:bCs/>
                <w:sz w:val="20"/>
                <w:szCs w:val="20"/>
              </w:rPr>
              <w:t>GN</w:t>
            </w:r>
            <w:r w:rsidR="00B813B0">
              <w:rPr>
                <w:rFonts w:ascii="Times New Roman" w:hAnsi="Times New Roman" w:cs="Times New Roman"/>
                <w:b/>
                <w:bCs/>
                <w:sz w:val="20"/>
                <w:szCs w:val="20"/>
              </w:rPr>
              <w:t>SS position</w:t>
            </w:r>
            <w:r w:rsidRPr="00A00C9F">
              <w:rPr>
                <w:rFonts w:ascii="Times New Roman" w:hAnsi="Times New Roman" w:cs="Times New Roman"/>
                <w:b/>
                <w:bCs/>
                <w:sz w:val="20"/>
                <w:szCs w:val="20"/>
              </w:rPr>
              <w:t xml:space="preserve"> </w:t>
            </w:r>
            <w:r w:rsidR="00B813B0">
              <w:rPr>
                <w:rFonts w:ascii="Times New Roman" w:hAnsi="Times New Roman" w:cs="Times New Roman"/>
                <w:b/>
                <w:bCs/>
                <w:sz w:val="20"/>
                <w:szCs w:val="20"/>
              </w:rPr>
              <w:t>error + serving-satellite position</w:t>
            </w:r>
            <w:r w:rsidRPr="00A00C9F">
              <w:rPr>
                <w:rFonts w:ascii="Times New Roman" w:hAnsi="Times New Roman" w:cs="Times New Roman"/>
                <w:b/>
                <w:bCs/>
                <w:sz w:val="20"/>
                <w:szCs w:val="20"/>
              </w:rPr>
              <w:t xml:space="preserve"> </w:t>
            </w:r>
            <w:r w:rsidR="00B813B0">
              <w:rPr>
                <w:rFonts w:ascii="Times New Roman" w:hAnsi="Times New Roman" w:cs="Times New Roman"/>
                <w:b/>
                <w:bCs/>
                <w:sz w:val="20"/>
                <w:szCs w:val="20"/>
              </w:rPr>
              <w:t>error</w:t>
            </w:r>
          </w:p>
        </w:tc>
      </w:tr>
      <w:tr w:rsidR="00D521A9" w:rsidRPr="00A00C9F" w:rsidTr="00D521A9">
        <w:trPr>
          <w:trHeight w:val="448"/>
        </w:trPr>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120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60</w:t>
            </w:r>
          </w:p>
        </w:tc>
        <w:tc>
          <w:tcPr>
            <w:tcW w:w="11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36*64*Tc</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2*64*Tc</w:t>
            </w:r>
          </w:p>
        </w:tc>
        <w:tc>
          <w:tcPr>
            <w:tcW w:w="122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2*64*Tc</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3.5*64*Tc</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10.5*64*Tc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56m</w:t>
            </w:r>
          </w:p>
        </w:tc>
      </w:tr>
      <w:tr w:rsidR="00D521A9" w:rsidRPr="00A00C9F" w:rsidTr="00D521A9">
        <w:trPr>
          <w:trHeight w:val="448"/>
        </w:trPr>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A00C9F" w:rsidRPr="00A00C9F" w:rsidRDefault="00A00C9F" w:rsidP="00A00C9F">
            <w:pPr>
              <w:rPr>
                <w:rFonts w:ascii="Times New Roman" w:hAnsi="Times New Roman" w:cs="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120</w:t>
            </w:r>
          </w:p>
        </w:tc>
        <w:tc>
          <w:tcPr>
            <w:tcW w:w="11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18*64*Tc</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1*64*Tc</w:t>
            </w:r>
          </w:p>
        </w:tc>
        <w:tc>
          <w:tcPr>
            <w:tcW w:w="122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0.5*64*Tc</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3.5*64*Tc</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4*64*Tc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D521A9">
              <w:rPr>
                <w:rFonts w:ascii="Times New Roman" w:hAnsi="Times New Roman" w:cs="Times New Roman"/>
                <w:color w:val="FF0000"/>
                <w:sz w:val="20"/>
                <w:szCs w:val="20"/>
              </w:rPr>
              <w:t>21m</w:t>
            </w:r>
          </w:p>
        </w:tc>
      </w:tr>
      <w:tr w:rsidR="00D521A9" w:rsidRPr="00A00C9F" w:rsidTr="00D521A9">
        <w:trPr>
          <w:trHeight w:val="449"/>
        </w:trPr>
        <w:tc>
          <w:tcPr>
            <w:tcW w:w="850" w:type="dxa"/>
            <w:vMerge w:val="restart"/>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vAlign w:val="cente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240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60</w:t>
            </w:r>
          </w:p>
        </w:tc>
        <w:tc>
          <w:tcPr>
            <w:tcW w:w="11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36*64*Tc</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2*64*Tc</w:t>
            </w:r>
          </w:p>
        </w:tc>
        <w:tc>
          <w:tcPr>
            <w:tcW w:w="122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2*64*Tc</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3*64*Tc</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11*64*Tc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58m</w:t>
            </w:r>
          </w:p>
        </w:tc>
      </w:tr>
      <w:tr w:rsidR="00D521A9" w:rsidRPr="00A00C9F" w:rsidTr="00D521A9">
        <w:trPr>
          <w:trHeight w:val="448"/>
        </w:trPr>
        <w:tc>
          <w:tcPr>
            <w:tcW w:w="850" w:type="dxa"/>
            <w:vMerge/>
            <w:tcBorders>
              <w:top w:val="single" w:sz="8" w:space="0" w:color="000000"/>
              <w:left w:val="single" w:sz="8" w:space="0" w:color="000000"/>
              <w:bottom w:val="single" w:sz="8" w:space="0" w:color="000000"/>
              <w:right w:val="single" w:sz="8" w:space="0" w:color="000000"/>
            </w:tcBorders>
            <w:vAlign w:val="center"/>
            <w:hideMark/>
          </w:tcPr>
          <w:p w:rsidR="00A00C9F" w:rsidRPr="00A00C9F" w:rsidRDefault="00A00C9F" w:rsidP="00A00C9F">
            <w:pPr>
              <w:rPr>
                <w:rFonts w:ascii="Times New Roman" w:hAnsi="Times New Roman" w:cs="Times New Roman"/>
                <w:sz w:val="20"/>
                <w:szCs w:val="20"/>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120</w:t>
            </w:r>
          </w:p>
        </w:tc>
        <w:tc>
          <w:tcPr>
            <w:tcW w:w="1136"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18*64*Tc</w:t>
            </w:r>
          </w:p>
        </w:tc>
        <w:tc>
          <w:tcPr>
            <w:tcW w:w="101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1*64*Tc</w:t>
            </w:r>
          </w:p>
        </w:tc>
        <w:tc>
          <w:tcPr>
            <w:tcW w:w="1228"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0.5*64*Tc</w:t>
            </w:r>
          </w:p>
        </w:tc>
        <w:tc>
          <w:tcPr>
            <w:tcW w:w="1599"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3*64*Tc</w:t>
            </w:r>
          </w:p>
        </w:tc>
        <w:tc>
          <w:tcPr>
            <w:tcW w:w="1542"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A00C9F">
              <w:rPr>
                <w:rFonts w:ascii="Times New Roman" w:hAnsi="Times New Roman" w:cs="Times New Roman"/>
                <w:sz w:val="20"/>
                <w:szCs w:val="20"/>
              </w:rPr>
              <w:t>4*64*Tc</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20" w:type="dxa"/>
              <w:left w:w="108" w:type="dxa"/>
              <w:bottom w:w="72" w:type="dxa"/>
              <w:right w:w="108" w:type="dxa"/>
            </w:tcMar>
            <w:hideMark/>
          </w:tcPr>
          <w:p w:rsidR="00A00C9F" w:rsidRPr="00A00C9F" w:rsidRDefault="00A00C9F" w:rsidP="00A00C9F">
            <w:pPr>
              <w:rPr>
                <w:rFonts w:ascii="Times New Roman" w:hAnsi="Times New Roman" w:cs="Times New Roman"/>
                <w:sz w:val="20"/>
                <w:szCs w:val="20"/>
              </w:rPr>
            </w:pPr>
            <w:r w:rsidRPr="00D521A9">
              <w:rPr>
                <w:rFonts w:ascii="Times New Roman" w:hAnsi="Times New Roman" w:cs="Times New Roman"/>
                <w:color w:val="FF0000"/>
                <w:sz w:val="20"/>
                <w:szCs w:val="20"/>
              </w:rPr>
              <w:t>21m</w:t>
            </w:r>
          </w:p>
        </w:tc>
      </w:tr>
    </w:tbl>
    <w:p w:rsidR="00B31310" w:rsidRPr="00A00C9F" w:rsidRDefault="00B31310" w:rsidP="00A00C9F">
      <w:pPr>
        <w:ind w:leftChars="-405" w:left="-850"/>
        <w:rPr>
          <w:rFonts w:ascii="Times New Roman" w:hAnsi="Times New Roman" w:cs="Times New Roman"/>
          <w:sz w:val="20"/>
          <w:szCs w:val="20"/>
          <w:lang w:val="en-GB"/>
        </w:rPr>
      </w:pPr>
    </w:p>
    <w:p w:rsidR="00B31310" w:rsidRPr="001C0025" w:rsidRDefault="001C0025" w:rsidP="001C0025">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 xml:space="preserve">bservation 1: The max </w:t>
      </w:r>
      <w:r w:rsidR="00A00C9F">
        <w:rPr>
          <w:rFonts w:ascii="Times New Roman" w:hAnsi="Times New Roman" w:cs="Times New Roman"/>
          <w:b/>
          <w:sz w:val="20"/>
          <w:szCs w:val="20"/>
        </w:rPr>
        <w:t>error</w:t>
      </w:r>
      <w:r w:rsidRPr="001C0025">
        <w:rPr>
          <w:rFonts w:ascii="Times New Roman" w:hAnsi="Times New Roman" w:cs="Times New Roman"/>
          <w:b/>
          <w:sz w:val="20"/>
          <w:szCs w:val="20"/>
        </w:rPr>
        <w:t xml:space="preserve"> </w:t>
      </w:r>
      <w:r w:rsidR="00A00C9F">
        <w:rPr>
          <w:rFonts w:ascii="Times New Roman" w:hAnsi="Times New Roman" w:cs="Times New Roman"/>
          <w:b/>
          <w:sz w:val="20"/>
          <w:szCs w:val="20"/>
        </w:rPr>
        <w:t>budget</w:t>
      </w:r>
      <w:r w:rsidRPr="001C0025">
        <w:rPr>
          <w:rFonts w:ascii="Times New Roman" w:hAnsi="Times New Roman" w:cs="Times New Roman"/>
          <w:b/>
          <w:sz w:val="20"/>
          <w:szCs w:val="20"/>
        </w:rPr>
        <w:t xml:space="preserve"> for GNSS position</w:t>
      </w:r>
      <w:r w:rsidR="00A00C9F">
        <w:rPr>
          <w:rFonts w:ascii="Times New Roman" w:hAnsi="Times New Roman" w:cs="Times New Roman"/>
          <w:b/>
          <w:sz w:val="20"/>
          <w:szCs w:val="20"/>
        </w:rPr>
        <w:t xml:space="preserve"> error (X)</w:t>
      </w:r>
      <w:r w:rsidRPr="001C0025">
        <w:rPr>
          <w:rFonts w:ascii="Times New Roman" w:hAnsi="Times New Roman" w:cs="Times New Roman"/>
          <w:b/>
          <w:sz w:val="20"/>
          <w:szCs w:val="20"/>
        </w:rPr>
        <w:t xml:space="preserve"> and serving-satellite position</w:t>
      </w:r>
      <w:r w:rsidR="00A00C9F">
        <w:rPr>
          <w:rFonts w:ascii="Times New Roman" w:hAnsi="Times New Roman" w:cs="Times New Roman"/>
          <w:b/>
          <w:sz w:val="20"/>
          <w:szCs w:val="20"/>
        </w:rPr>
        <w:t xml:space="preserve"> error</w:t>
      </w:r>
      <w:r w:rsidRPr="001C0025">
        <w:rPr>
          <w:rFonts w:ascii="Times New Roman" w:hAnsi="Times New Roman" w:cs="Times New Roman"/>
          <w:b/>
          <w:sz w:val="20"/>
          <w:szCs w:val="20"/>
        </w:rPr>
        <w:t xml:space="preserve"> </w:t>
      </w:r>
      <w:r w:rsidR="00A00C9F">
        <w:rPr>
          <w:rFonts w:ascii="Times New Roman" w:hAnsi="Times New Roman" w:cs="Times New Roman"/>
          <w:b/>
          <w:sz w:val="20"/>
          <w:szCs w:val="20"/>
        </w:rPr>
        <w:t xml:space="preserve">(Y) </w:t>
      </w:r>
      <w:r w:rsidRPr="001C0025">
        <w:rPr>
          <w:rFonts w:ascii="Times New Roman" w:hAnsi="Times New Roman" w:cs="Times New Roman"/>
          <w:b/>
          <w:sz w:val="20"/>
          <w:szCs w:val="20"/>
        </w:rPr>
        <w:t>is around 56m for 60 KHz UL SCS case and around 20m for 120 KHz UL SCS case.</w:t>
      </w:r>
    </w:p>
    <w:p w:rsidR="00ED4F38" w:rsidRDefault="00ED4F38" w:rsidP="00ED4F38">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w:t>
      </w:r>
      <w:r w:rsidR="00D63E8E">
        <w:rPr>
          <w:rFonts w:ascii="Times New Roman" w:hAnsi="Times New Roman" w:cs="Times New Roman"/>
          <w:b/>
          <w:sz w:val="20"/>
          <w:szCs w:val="20"/>
          <w:lang w:val="en-GB"/>
        </w:rPr>
        <w:t>1</w:t>
      </w:r>
      <w:r w:rsidRPr="00012A64">
        <w:rPr>
          <w:rFonts w:ascii="Times New Roman" w:hAnsi="Times New Roman" w:cs="Times New Roman"/>
          <w:b/>
          <w:sz w:val="20"/>
          <w:szCs w:val="20"/>
          <w:lang w:val="en-GB"/>
        </w:rPr>
        <w:t xml:space="preserve">: </w:t>
      </w:r>
      <w:r w:rsidR="001C0025">
        <w:rPr>
          <w:rFonts w:ascii="Times New Roman" w:hAnsi="Times New Roman" w:cs="Times New Roman"/>
          <w:b/>
          <w:sz w:val="20"/>
          <w:szCs w:val="20"/>
          <w:lang w:val="en-GB"/>
        </w:rPr>
        <w:t xml:space="preserve">For </w:t>
      </w:r>
      <w:r w:rsidR="001C0025" w:rsidRPr="001C0025">
        <w:rPr>
          <w:rFonts w:ascii="Times New Roman" w:hAnsi="Times New Roman" w:cs="Times New Roman"/>
          <w:b/>
          <w:sz w:val="20"/>
          <w:szCs w:val="20"/>
        </w:rPr>
        <w:t>60 KHz UL SCS case</w:t>
      </w:r>
      <w:r w:rsidR="001C0025">
        <w:rPr>
          <w:rFonts w:ascii="Times New Roman" w:hAnsi="Times New Roman" w:cs="Times New Roman"/>
          <w:b/>
          <w:sz w:val="20"/>
          <w:szCs w:val="20"/>
        </w:rPr>
        <w:t>, the GNSS position error is assumed as 15m and the serving-satellite position error is assumed as 30m, respectively</w:t>
      </w:r>
      <w:r w:rsidRPr="001E63F5">
        <w:rPr>
          <w:rFonts w:ascii="Times New Roman" w:hAnsi="Times New Roman" w:cs="Times New Roman"/>
          <w:b/>
          <w:sz w:val="20"/>
          <w:szCs w:val="20"/>
          <w:lang w:val="en-GB"/>
        </w:rPr>
        <w:t>.</w:t>
      </w:r>
    </w:p>
    <w:p w:rsidR="00D521A9" w:rsidRPr="00D63E8E" w:rsidRDefault="00D63E8E" w:rsidP="00ED4F38">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 xml:space="preserve">bservation </w:t>
      </w:r>
      <w:r>
        <w:rPr>
          <w:rFonts w:ascii="Times New Roman" w:hAnsi="Times New Roman" w:cs="Times New Roman"/>
          <w:b/>
          <w:sz w:val="20"/>
          <w:szCs w:val="20"/>
        </w:rPr>
        <w:t>2</w:t>
      </w:r>
      <w:r w:rsidRPr="001C0025">
        <w:rPr>
          <w:rFonts w:ascii="Times New Roman" w:hAnsi="Times New Roman" w:cs="Times New Roman"/>
          <w:b/>
          <w:sz w:val="20"/>
          <w:szCs w:val="20"/>
        </w:rPr>
        <w:t xml:space="preserve">: </w:t>
      </w:r>
      <w:r>
        <w:rPr>
          <w:rFonts w:ascii="Times New Roman" w:hAnsi="Times New Roman" w:cs="Times New Roman"/>
          <w:b/>
          <w:sz w:val="20"/>
          <w:szCs w:val="20"/>
        </w:rPr>
        <w:t>It is too challenge for UE if</w:t>
      </w:r>
      <w:r w:rsidRPr="001C0025">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Pr="001C0025">
        <w:rPr>
          <w:rFonts w:ascii="Times New Roman" w:hAnsi="Times New Roman" w:cs="Times New Roman"/>
          <w:b/>
          <w:sz w:val="20"/>
          <w:szCs w:val="20"/>
        </w:rPr>
        <w:t>GNSS position</w:t>
      </w:r>
      <w:r>
        <w:rPr>
          <w:rFonts w:ascii="Times New Roman" w:hAnsi="Times New Roman" w:cs="Times New Roman"/>
          <w:b/>
          <w:sz w:val="20"/>
          <w:szCs w:val="20"/>
        </w:rPr>
        <w:t xml:space="preserve"> error (X)</w:t>
      </w:r>
      <w:r w:rsidRPr="001C0025">
        <w:rPr>
          <w:rFonts w:ascii="Times New Roman" w:hAnsi="Times New Roman" w:cs="Times New Roman"/>
          <w:b/>
          <w:sz w:val="20"/>
          <w:szCs w:val="20"/>
        </w:rPr>
        <w:t xml:space="preserve"> </w:t>
      </w:r>
      <w:r>
        <w:rPr>
          <w:rFonts w:ascii="Times New Roman" w:hAnsi="Times New Roman" w:cs="Times New Roman"/>
          <w:b/>
          <w:sz w:val="20"/>
          <w:szCs w:val="20"/>
        </w:rPr>
        <w:t xml:space="preserve">is set as 10m </w:t>
      </w:r>
      <w:r w:rsidRPr="001C0025">
        <w:rPr>
          <w:rFonts w:ascii="Times New Roman" w:hAnsi="Times New Roman" w:cs="Times New Roman"/>
          <w:b/>
          <w:sz w:val="20"/>
          <w:szCs w:val="20"/>
        </w:rPr>
        <w:t>and serving-satellite position</w:t>
      </w:r>
      <w:r>
        <w:rPr>
          <w:rFonts w:ascii="Times New Roman" w:hAnsi="Times New Roman" w:cs="Times New Roman"/>
          <w:b/>
          <w:sz w:val="20"/>
          <w:szCs w:val="20"/>
        </w:rPr>
        <w:t xml:space="preserve"> error</w:t>
      </w:r>
      <w:r w:rsidRPr="001C0025">
        <w:rPr>
          <w:rFonts w:ascii="Times New Roman" w:hAnsi="Times New Roman" w:cs="Times New Roman"/>
          <w:b/>
          <w:sz w:val="20"/>
          <w:szCs w:val="20"/>
        </w:rPr>
        <w:t xml:space="preserve"> </w:t>
      </w:r>
      <w:r>
        <w:rPr>
          <w:rFonts w:ascii="Times New Roman" w:hAnsi="Times New Roman" w:cs="Times New Roman"/>
          <w:b/>
          <w:sz w:val="20"/>
          <w:szCs w:val="20"/>
        </w:rPr>
        <w:t xml:space="preserve">(Y) </w:t>
      </w:r>
      <w:r w:rsidRPr="001C0025">
        <w:rPr>
          <w:rFonts w:ascii="Times New Roman" w:hAnsi="Times New Roman" w:cs="Times New Roman"/>
          <w:b/>
          <w:sz w:val="20"/>
          <w:szCs w:val="20"/>
        </w:rPr>
        <w:t xml:space="preserve">is </w:t>
      </w:r>
      <w:r>
        <w:rPr>
          <w:rFonts w:ascii="Times New Roman" w:hAnsi="Times New Roman" w:cs="Times New Roman"/>
          <w:b/>
          <w:sz w:val="20"/>
          <w:szCs w:val="20"/>
        </w:rPr>
        <w:t>set as</w:t>
      </w:r>
      <w:r w:rsidRPr="001C0025">
        <w:rPr>
          <w:rFonts w:ascii="Times New Roman" w:hAnsi="Times New Roman" w:cs="Times New Roman"/>
          <w:b/>
          <w:sz w:val="20"/>
          <w:szCs w:val="20"/>
        </w:rPr>
        <w:t xml:space="preserve"> </w:t>
      </w:r>
      <w:r>
        <w:rPr>
          <w:rFonts w:ascii="Times New Roman" w:hAnsi="Times New Roman" w:cs="Times New Roman"/>
          <w:b/>
          <w:sz w:val="20"/>
          <w:szCs w:val="20"/>
        </w:rPr>
        <w:t>10</w:t>
      </w:r>
      <w:r w:rsidRPr="001C0025">
        <w:rPr>
          <w:rFonts w:ascii="Times New Roman" w:hAnsi="Times New Roman" w:cs="Times New Roman"/>
          <w:b/>
          <w:sz w:val="20"/>
          <w:szCs w:val="20"/>
        </w:rPr>
        <w:t xml:space="preserve">m for </w:t>
      </w:r>
      <w:r>
        <w:rPr>
          <w:rFonts w:ascii="Times New Roman" w:hAnsi="Times New Roman" w:cs="Times New Roman"/>
          <w:b/>
          <w:sz w:val="20"/>
          <w:szCs w:val="20"/>
        </w:rPr>
        <w:t>120 KHz UL SCS case.</w:t>
      </w:r>
    </w:p>
    <w:p w:rsidR="001C0025" w:rsidRDefault="001C0025" w:rsidP="00ED4F3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w:t>
      </w:r>
      <w:r w:rsidR="00D63E8E">
        <w:rPr>
          <w:rFonts w:ascii="Times New Roman" w:hAnsi="Times New Roman" w:cs="Times New Roman"/>
          <w:b/>
          <w:sz w:val="20"/>
          <w:szCs w:val="20"/>
          <w:lang w:val="en-GB"/>
        </w:rPr>
        <w:t>2</w:t>
      </w:r>
      <w:r w:rsidRPr="00012A64">
        <w:rPr>
          <w:rFonts w:ascii="Times New Roman" w:hAnsi="Times New Roman" w:cs="Times New Roman"/>
          <w:b/>
          <w:sz w:val="20"/>
          <w:szCs w:val="20"/>
          <w:lang w:val="en-GB"/>
        </w:rPr>
        <w:t xml:space="preserve">: </w:t>
      </w:r>
      <w:r w:rsidR="00D521A9">
        <w:rPr>
          <w:rFonts w:ascii="Times New Roman" w:hAnsi="Times New Roman" w:cs="Times New Roman"/>
          <w:b/>
          <w:sz w:val="20"/>
          <w:szCs w:val="20"/>
          <w:lang w:val="en-GB"/>
        </w:rPr>
        <w:t>RAN4 not</w:t>
      </w:r>
      <w:r>
        <w:rPr>
          <w:rFonts w:ascii="Times New Roman" w:hAnsi="Times New Roman" w:cs="Times New Roman"/>
          <w:b/>
          <w:sz w:val="20"/>
          <w:szCs w:val="20"/>
          <w:lang w:val="en-GB"/>
        </w:rPr>
        <w:t xml:space="preserve"> to define </w:t>
      </w:r>
      <w:r w:rsidR="00D63E8E">
        <w:rPr>
          <w:rFonts w:ascii="Times New Roman" w:hAnsi="Times New Roman" w:cs="Times New Roman"/>
          <w:b/>
          <w:sz w:val="20"/>
          <w:szCs w:val="20"/>
          <w:lang w:val="en-GB"/>
        </w:rPr>
        <w:t>UL timing requirements</w:t>
      </w:r>
      <w:r>
        <w:rPr>
          <w:rFonts w:ascii="Times New Roman" w:hAnsi="Times New Roman" w:cs="Times New Roman"/>
          <w:b/>
          <w:sz w:val="20"/>
          <w:szCs w:val="20"/>
          <w:lang w:val="en-GB"/>
        </w:rPr>
        <w:t xml:space="preserve"> for </w:t>
      </w:r>
      <w:r>
        <w:rPr>
          <w:rFonts w:ascii="Times New Roman" w:hAnsi="Times New Roman" w:cs="Times New Roman"/>
          <w:b/>
          <w:sz w:val="20"/>
          <w:szCs w:val="20"/>
        </w:rPr>
        <w:t>120</w:t>
      </w:r>
      <w:r w:rsidRPr="001C0025">
        <w:rPr>
          <w:rFonts w:ascii="Times New Roman" w:hAnsi="Times New Roman" w:cs="Times New Roman"/>
          <w:b/>
          <w:sz w:val="20"/>
          <w:szCs w:val="20"/>
        </w:rPr>
        <w:t xml:space="preserve"> KHz UL SCS case</w:t>
      </w:r>
      <w:r w:rsidRPr="001E63F5">
        <w:rPr>
          <w:rFonts w:ascii="Times New Roman" w:hAnsi="Times New Roman" w:cs="Times New Roman"/>
          <w:b/>
          <w:sz w:val="20"/>
          <w:szCs w:val="20"/>
          <w:lang w:val="en-GB"/>
        </w:rPr>
        <w:t>.</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ED4F38" w:rsidRDefault="00ED4F38" w:rsidP="00ED4F38">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Pr>
          <w:rFonts w:ascii="Times New Roman" w:hAnsi="Times New Roman" w:cs="Times New Roman" w:hint="eastAsia"/>
          <w:sz w:val="20"/>
          <w:szCs w:val="20"/>
        </w:rPr>
        <w:t xml:space="preserve">we </w:t>
      </w:r>
      <w:r>
        <w:rPr>
          <w:rFonts w:ascii="Times New Roman" w:hAnsi="Times New Roman" w:cs="Times New Roman"/>
          <w:sz w:val="20"/>
          <w:szCs w:val="20"/>
        </w:rPr>
        <w:t xml:space="preserve">discussed the </w:t>
      </w:r>
      <w:r w:rsidR="00E94CC2">
        <w:rPr>
          <w:rFonts w:ascii="Times New Roman" w:hAnsi="Times New Roman" w:cs="Times New Roman"/>
          <w:sz w:val="20"/>
          <w:szCs w:val="20"/>
        </w:rPr>
        <w:t>UL timing requirements</w:t>
      </w:r>
      <w:r>
        <w:rPr>
          <w:rFonts w:ascii="Times New Roman" w:hAnsi="Times New Roman" w:cs="Times New Roman"/>
          <w:sz w:val="20"/>
          <w:szCs w:val="20"/>
        </w:rPr>
        <w:t xml:space="preserve"> for NTN</w:t>
      </w:r>
      <w:r w:rsidR="00C2231B">
        <w:rPr>
          <w:rFonts w:ascii="Times New Roman" w:hAnsi="Times New Roman" w:cs="Times New Roman"/>
          <w:sz w:val="20"/>
          <w:szCs w:val="20"/>
        </w:rPr>
        <w:t xml:space="preserve"> bans above 10GHz</w:t>
      </w:r>
      <w:r>
        <w:rPr>
          <w:rFonts w:ascii="Times New Roman" w:hAnsi="Times New Roman" w:cs="Times New Roman"/>
          <w:sz w:val="20"/>
          <w:szCs w:val="20"/>
        </w:rPr>
        <w:t xml:space="preserve"> and </w:t>
      </w:r>
      <w:r>
        <w:rPr>
          <w:rFonts w:ascii="Times New Roman" w:hAnsi="Times New Roman" w:cs="Times New Roman" w:hint="eastAsia"/>
          <w:sz w:val="20"/>
          <w:szCs w:val="20"/>
        </w:rPr>
        <w:t>proposal</w:t>
      </w:r>
      <w:r>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E94CC2" w:rsidRPr="001C0025" w:rsidRDefault="00E94CC2" w:rsidP="00E94CC2">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 xml:space="preserve">bservation 1: The max </w:t>
      </w:r>
      <w:r>
        <w:rPr>
          <w:rFonts w:ascii="Times New Roman" w:hAnsi="Times New Roman" w:cs="Times New Roman"/>
          <w:b/>
          <w:sz w:val="20"/>
          <w:szCs w:val="20"/>
        </w:rPr>
        <w:t>error</w:t>
      </w:r>
      <w:r w:rsidRPr="001C0025">
        <w:rPr>
          <w:rFonts w:ascii="Times New Roman" w:hAnsi="Times New Roman" w:cs="Times New Roman"/>
          <w:b/>
          <w:sz w:val="20"/>
          <w:szCs w:val="20"/>
        </w:rPr>
        <w:t xml:space="preserve"> </w:t>
      </w:r>
      <w:r>
        <w:rPr>
          <w:rFonts w:ascii="Times New Roman" w:hAnsi="Times New Roman" w:cs="Times New Roman"/>
          <w:b/>
          <w:sz w:val="20"/>
          <w:szCs w:val="20"/>
        </w:rPr>
        <w:t>budget</w:t>
      </w:r>
      <w:r w:rsidRPr="001C0025">
        <w:rPr>
          <w:rFonts w:ascii="Times New Roman" w:hAnsi="Times New Roman" w:cs="Times New Roman"/>
          <w:b/>
          <w:sz w:val="20"/>
          <w:szCs w:val="20"/>
        </w:rPr>
        <w:t xml:space="preserve"> for GNSS position</w:t>
      </w:r>
      <w:r>
        <w:rPr>
          <w:rFonts w:ascii="Times New Roman" w:hAnsi="Times New Roman" w:cs="Times New Roman"/>
          <w:b/>
          <w:sz w:val="20"/>
          <w:szCs w:val="20"/>
        </w:rPr>
        <w:t xml:space="preserve"> error (X)</w:t>
      </w:r>
      <w:r w:rsidRPr="001C0025">
        <w:rPr>
          <w:rFonts w:ascii="Times New Roman" w:hAnsi="Times New Roman" w:cs="Times New Roman"/>
          <w:b/>
          <w:sz w:val="20"/>
          <w:szCs w:val="20"/>
        </w:rPr>
        <w:t xml:space="preserve"> and serving-satellite position</w:t>
      </w:r>
      <w:r>
        <w:rPr>
          <w:rFonts w:ascii="Times New Roman" w:hAnsi="Times New Roman" w:cs="Times New Roman"/>
          <w:b/>
          <w:sz w:val="20"/>
          <w:szCs w:val="20"/>
        </w:rPr>
        <w:t xml:space="preserve"> error</w:t>
      </w:r>
      <w:r w:rsidRPr="001C0025">
        <w:rPr>
          <w:rFonts w:ascii="Times New Roman" w:hAnsi="Times New Roman" w:cs="Times New Roman"/>
          <w:b/>
          <w:sz w:val="20"/>
          <w:szCs w:val="20"/>
        </w:rPr>
        <w:t xml:space="preserve"> </w:t>
      </w:r>
      <w:r>
        <w:rPr>
          <w:rFonts w:ascii="Times New Roman" w:hAnsi="Times New Roman" w:cs="Times New Roman"/>
          <w:b/>
          <w:sz w:val="20"/>
          <w:szCs w:val="20"/>
        </w:rPr>
        <w:t xml:space="preserve">(Y) </w:t>
      </w:r>
      <w:r w:rsidRPr="001C0025">
        <w:rPr>
          <w:rFonts w:ascii="Times New Roman" w:hAnsi="Times New Roman" w:cs="Times New Roman"/>
          <w:b/>
          <w:sz w:val="20"/>
          <w:szCs w:val="20"/>
        </w:rPr>
        <w:t>is around 56m for 60 KHz UL SCS case and around 20m for 120 KHz UL SCS case.</w:t>
      </w:r>
    </w:p>
    <w:p w:rsidR="00E94CC2" w:rsidRDefault="00E94CC2" w:rsidP="00E94CC2">
      <w:pPr>
        <w:spacing w:after="240"/>
        <w:rPr>
          <w:rFonts w:ascii="Times New Roman" w:hAnsi="Times New Roman" w:cs="Times New Roman"/>
          <w:b/>
          <w:sz w:val="20"/>
          <w:szCs w:val="20"/>
          <w:lang w:val="en-GB"/>
        </w:rPr>
      </w:pPr>
      <w:r w:rsidRPr="00012A64">
        <w:rPr>
          <w:rFonts w:ascii="Times New Roman" w:hAnsi="Times New Roman" w:cs="Times New Roman"/>
          <w:b/>
          <w:sz w:val="20"/>
          <w:szCs w:val="20"/>
          <w:lang w:val="en-GB"/>
        </w:rPr>
        <w:t xml:space="preserve">Proposal </w:t>
      </w:r>
      <w:r>
        <w:rPr>
          <w:rFonts w:ascii="Times New Roman" w:hAnsi="Times New Roman" w:cs="Times New Roman"/>
          <w:b/>
          <w:sz w:val="20"/>
          <w:szCs w:val="20"/>
          <w:lang w:val="en-GB"/>
        </w:rPr>
        <w:t>1</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For </w:t>
      </w:r>
      <w:r w:rsidRPr="001C0025">
        <w:rPr>
          <w:rFonts w:ascii="Times New Roman" w:hAnsi="Times New Roman" w:cs="Times New Roman"/>
          <w:b/>
          <w:sz w:val="20"/>
          <w:szCs w:val="20"/>
        </w:rPr>
        <w:t>60 KHz UL SCS case</w:t>
      </w:r>
      <w:r>
        <w:rPr>
          <w:rFonts w:ascii="Times New Roman" w:hAnsi="Times New Roman" w:cs="Times New Roman"/>
          <w:b/>
          <w:sz w:val="20"/>
          <w:szCs w:val="20"/>
        </w:rPr>
        <w:t>, the GNSS position error is assumed as 15m and the serving-satellite position error is assumed as 30m, respectively</w:t>
      </w:r>
      <w:r w:rsidRPr="001E63F5">
        <w:rPr>
          <w:rFonts w:ascii="Times New Roman" w:hAnsi="Times New Roman" w:cs="Times New Roman"/>
          <w:b/>
          <w:sz w:val="20"/>
          <w:szCs w:val="20"/>
          <w:lang w:val="en-GB"/>
        </w:rPr>
        <w:t>.</w:t>
      </w:r>
    </w:p>
    <w:p w:rsidR="00E94CC2" w:rsidRPr="00D63E8E" w:rsidRDefault="00E94CC2" w:rsidP="00E94CC2">
      <w:pPr>
        <w:spacing w:after="240"/>
        <w:rPr>
          <w:rFonts w:ascii="Times New Roman" w:hAnsi="Times New Roman" w:cs="Times New Roman"/>
          <w:b/>
          <w:sz w:val="20"/>
          <w:szCs w:val="20"/>
        </w:rPr>
      </w:pPr>
      <w:r w:rsidRPr="001C0025">
        <w:rPr>
          <w:rFonts w:ascii="Times New Roman" w:hAnsi="Times New Roman" w:cs="Times New Roman" w:hint="eastAsia"/>
          <w:b/>
          <w:sz w:val="20"/>
          <w:szCs w:val="20"/>
        </w:rPr>
        <w:t>O</w:t>
      </w:r>
      <w:r w:rsidRPr="001C0025">
        <w:rPr>
          <w:rFonts w:ascii="Times New Roman" w:hAnsi="Times New Roman" w:cs="Times New Roman"/>
          <w:b/>
          <w:sz w:val="20"/>
          <w:szCs w:val="20"/>
        </w:rPr>
        <w:t xml:space="preserve">bservation </w:t>
      </w:r>
      <w:r>
        <w:rPr>
          <w:rFonts w:ascii="Times New Roman" w:hAnsi="Times New Roman" w:cs="Times New Roman"/>
          <w:b/>
          <w:sz w:val="20"/>
          <w:szCs w:val="20"/>
        </w:rPr>
        <w:t>2</w:t>
      </w:r>
      <w:r w:rsidRPr="001C0025">
        <w:rPr>
          <w:rFonts w:ascii="Times New Roman" w:hAnsi="Times New Roman" w:cs="Times New Roman"/>
          <w:b/>
          <w:sz w:val="20"/>
          <w:szCs w:val="20"/>
        </w:rPr>
        <w:t xml:space="preserve">: </w:t>
      </w:r>
      <w:r>
        <w:rPr>
          <w:rFonts w:ascii="Times New Roman" w:hAnsi="Times New Roman" w:cs="Times New Roman"/>
          <w:b/>
          <w:sz w:val="20"/>
          <w:szCs w:val="20"/>
        </w:rPr>
        <w:t>It is too challenge for UE if</w:t>
      </w:r>
      <w:r w:rsidRPr="001C0025">
        <w:rPr>
          <w:rFonts w:ascii="Times New Roman" w:hAnsi="Times New Roman" w:cs="Times New Roman"/>
          <w:b/>
          <w:sz w:val="20"/>
          <w:szCs w:val="20"/>
        </w:rPr>
        <w:t xml:space="preserve"> </w:t>
      </w:r>
      <w:r>
        <w:rPr>
          <w:rFonts w:ascii="Times New Roman" w:hAnsi="Times New Roman" w:cs="Times New Roman"/>
          <w:b/>
          <w:sz w:val="20"/>
          <w:szCs w:val="20"/>
        </w:rPr>
        <w:t xml:space="preserve">the </w:t>
      </w:r>
      <w:r w:rsidRPr="001C0025">
        <w:rPr>
          <w:rFonts w:ascii="Times New Roman" w:hAnsi="Times New Roman" w:cs="Times New Roman"/>
          <w:b/>
          <w:sz w:val="20"/>
          <w:szCs w:val="20"/>
        </w:rPr>
        <w:t>GNSS position</w:t>
      </w:r>
      <w:r>
        <w:rPr>
          <w:rFonts w:ascii="Times New Roman" w:hAnsi="Times New Roman" w:cs="Times New Roman"/>
          <w:b/>
          <w:sz w:val="20"/>
          <w:szCs w:val="20"/>
        </w:rPr>
        <w:t xml:space="preserve"> error (X)</w:t>
      </w:r>
      <w:r w:rsidRPr="001C0025">
        <w:rPr>
          <w:rFonts w:ascii="Times New Roman" w:hAnsi="Times New Roman" w:cs="Times New Roman"/>
          <w:b/>
          <w:sz w:val="20"/>
          <w:szCs w:val="20"/>
        </w:rPr>
        <w:t xml:space="preserve"> </w:t>
      </w:r>
      <w:r>
        <w:rPr>
          <w:rFonts w:ascii="Times New Roman" w:hAnsi="Times New Roman" w:cs="Times New Roman"/>
          <w:b/>
          <w:sz w:val="20"/>
          <w:szCs w:val="20"/>
        </w:rPr>
        <w:t xml:space="preserve">is set as 10m </w:t>
      </w:r>
      <w:r w:rsidRPr="001C0025">
        <w:rPr>
          <w:rFonts w:ascii="Times New Roman" w:hAnsi="Times New Roman" w:cs="Times New Roman"/>
          <w:b/>
          <w:sz w:val="20"/>
          <w:szCs w:val="20"/>
        </w:rPr>
        <w:t>and serving-satellite position</w:t>
      </w:r>
      <w:r>
        <w:rPr>
          <w:rFonts w:ascii="Times New Roman" w:hAnsi="Times New Roman" w:cs="Times New Roman"/>
          <w:b/>
          <w:sz w:val="20"/>
          <w:szCs w:val="20"/>
        </w:rPr>
        <w:t xml:space="preserve"> error</w:t>
      </w:r>
      <w:r w:rsidRPr="001C0025">
        <w:rPr>
          <w:rFonts w:ascii="Times New Roman" w:hAnsi="Times New Roman" w:cs="Times New Roman"/>
          <w:b/>
          <w:sz w:val="20"/>
          <w:szCs w:val="20"/>
        </w:rPr>
        <w:t xml:space="preserve"> </w:t>
      </w:r>
      <w:r>
        <w:rPr>
          <w:rFonts w:ascii="Times New Roman" w:hAnsi="Times New Roman" w:cs="Times New Roman"/>
          <w:b/>
          <w:sz w:val="20"/>
          <w:szCs w:val="20"/>
        </w:rPr>
        <w:t xml:space="preserve">(Y) </w:t>
      </w:r>
      <w:r w:rsidRPr="001C0025">
        <w:rPr>
          <w:rFonts w:ascii="Times New Roman" w:hAnsi="Times New Roman" w:cs="Times New Roman"/>
          <w:b/>
          <w:sz w:val="20"/>
          <w:szCs w:val="20"/>
        </w:rPr>
        <w:t xml:space="preserve">is </w:t>
      </w:r>
      <w:r>
        <w:rPr>
          <w:rFonts w:ascii="Times New Roman" w:hAnsi="Times New Roman" w:cs="Times New Roman"/>
          <w:b/>
          <w:sz w:val="20"/>
          <w:szCs w:val="20"/>
        </w:rPr>
        <w:t>set as</w:t>
      </w:r>
      <w:r w:rsidRPr="001C0025">
        <w:rPr>
          <w:rFonts w:ascii="Times New Roman" w:hAnsi="Times New Roman" w:cs="Times New Roman"/>
          <w:b/>
          <w:sz w:val="20"/>
          <w:szCs w:val="20"/>
        </w:rPr>
        <w:t xml:space="preserve"> </w:t>
      </w:r>
      <w:r>
        <w:rPr>
          <w:rFonts w:ascii="Times New Roman" w:hAnsi="Times New Roman" w:cs="Times New Roman"/>
          <w:b/>
          <w:sz w:val="20"/>
          <w:szCs w:val="20"/>
        </w:rPr>
        <w:t>10</w:t>
      </w:r>
      <w:r w:rsidRPr="001C0025">
        <w:rPr>
          <w:rFonts w:ascii="Times New Roman" w:hAnsi="Times New Roman" w:cs="Times New Roman"/>
          <w:b/>
          <w:sz w:val="20"/>
          <w:szCs w:val="20"/>
        </w:rPr>
        <w:t xml:space="preserve">m for </w:t>
      </w:r>
      <w:r>
        <w:rPr>
          <w:rFonts w:ascii="Times New Roman" w:hAnsi="Times New Roman" w:cs="Times New Roman"/>
          <w:b/>
          <w:sz w:val="20"/>
          <w:szCs w:val="20"/>
        </w:rPr>
        <w:t>120 KHz UL SCS case.</w:t>
      </w:r>
    </w:p>
    <w:p w:rsidR="00E8317F" w:rsidRDefault="00E94CC2" w:rsidP="00E94CC2">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012A64">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RAN4 not to define UL timing requirements for </w:t>
      </w:r>
      <w:r>
        <w:rPr>
          <w:rFonts w:ascii="Times New Roman" w:hAnsi="Times New Roman" w:cs="Times New Roman"/>
          <w:b/>
          <w:sz w:val="20"/>
          <w:szCs w:val="20"/>
        </w:rPr>
        <w:t>120</w:t>
      </w:r>
      <w:r w:rsidRPr="001C0025">
        <w:rPr>
          <w:rFonts w:ascii="Times New Roman" w:hAnsi="Times New Roman" w:cs="Times New Roman"/>
          <w:b/>
          <w:sz w:val="20"/>
          <w:szCs w:val="20"/>
        </w:rPr>
        <w:t xml:space="preserve"> KHz UL SCS case</w:t>
      </w:r>
      <w:r w:rsidRPr="001E63F5">
        <w:rPr>
          <w:rFonts w:ascii="Times New Roman" w:hAnsi="Times New Roman" w:cs="Times New Roman"/>
          <w:b/>
          <w:sz w:val="20"/>
          <w:szCs w:val="20"/>
          <w:lang w:val="en-GB"/>
        </w:rPr>
        <w:t>.</w:t>
      </w:r>
    </w:p>
    <w:p w:rsidR="00ED4F38" w:rsidRDefault="00ED4F38" w:rsidP="00ED4F38">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lastRenderedPageBreak/>
        <w:t>Reference</w:t>
      </w:r>
    </w:p>
    <w:p w:rsidR="00C2231B" w:rsidRPr="0048035B" w:rsidRDefault="00ED4F38" w:rsidP="0048035B">
      <w:pPr>
        <w:ind w:rightChars="-94" w:right="-197"/>
        <w:rPr>
          <w:rFonts w:ascii="Times New Roman" w:hAnsi="Times New Roman" w:cs="Times New Roman"/>
          <w:bCs/>
          <w:sz w:val="20"/>
          <w:szCs w:val="20"/>
        </w:rPr>
      </w:pPr>
      <w:r w:rsidRPr="00787299">
        <w:rPr>
          <w:rFonts w:ascii="Times New Roman" w:hAnsi="Times New Roman" w:cs="Times New Roman" w:hint="eastAsia"/>
          <w:sz w:val="20"/>
          <w:szCs w:val="20"/>
        </w:rPr>
        <w:t>[</w:t>
      </w:r>
      <w:r>
        <w:rPr>
          <w:rFonts w:ascii="Times New Roman" w:hAnsi="Times New Roman" w:cs="Times New Roman"/>
          <w:sz w:val="20"/>
          <w:szCs w:val="20"/>
        </w:rPr>
        <w:t>1</w:t>
      </w:r>
      <w:r w:rsidRPr="00787299">
        <w:rPr>
          <w:rFonts w:ascii="Times New Roman" w:hAnsi="Times New Roman" w:cs="Times New Roman" w:hint="eastAsia"/>
          <w:sz w:val="20"/>
          <w:szCs w:val="20"/>
        </w:rPr>
        <w:t>]</w:t>
      </w:r>
      <w:r w:rsidRPr="00787299">
        <w:rPr>
          <w:rFonts w:ascii="Times New Roman" w:hAnsi="Times New Roman" w:cs="Times New Roman" w:hint="eastAsia"/>
          <w:bCs/>
          <w:sz w:val="20"/>
          <w:szCs w:val="20"/>
          <w:lang w:val="en-GB"/>
        </w:rPr>
        <w:tab/>
      </w:r>
      <w:r w:rsidR="0090396E" w:rsidRPr="0090396E">
        <w:rPr>
          <w:rFonts w:ascii="Times New Roman" w:hAnsi="Times New Roman" w:cs="Times New Roman"/>
          <w:bCs/>
          <w:sz w:val="20"/>
          <w:szCs w:val="20"/>
          <w:lang w:val="en-GB"/>
        </w:rPr>
        <w:t>R4-2317374</w:t>
      </w:r>
      <w:r w:rsidRPr="00787299">
        <w:rPr>
          <w:rFonts w:ascii="Times New Roman" w:hAnsi="Times New Roman" w:cs="Times New Roman" w:hint="eastAsia"/>
          <w:bCs/>
          <w:sz w:val="20"/>
          <w:szCs w:val="20"/>
          <w:lang w:val="en-GB"/>
        </w:rPr>
        <w:tab/>
      </w:r>
      <w:r w:rsidR="0090396E" w:rsidRPr="0090396E">
        <w:rPr>
          <w:rFonts w:ascii="Times New Roman" w:hAnsi="Times New Roman" w:cs="Times New Roman"/>
          <w:bCs/>
          <w:sz w:val="20"/>
          <w:szCs w:val="20"/>
          <w:lang w:val="en-GB"/>
        </w:rPr>
        <w:t>RRM WF and CR work split for NR_NTN_enh</w:t>
      </w:r>
      <w:r w:rsidR="0090396E">
        <w:rPr>
          <w:rFonts w:ascii="Times New Roman" w:hAnsi="Times New Roman" w:cs="Times New Roman" w:hint="eastAsia"/>
          <w:bCs/>
          <w:sz w:val="20"/>
          <w:szCs w:val="20"/>
          <w:lang w:val="en-GB"/>
        </w:rPr>
        <w:t>,</w:t>
      </w:r>
      <w:r w:rsidR="0090396E">
        <w:rPr>
          <w:rFonts w:ascii="Times New Roman" w:hAnsi="Times New Roman" w:cs="Times New Roman"/>
          <w:bCs/>
          <w:sz w:val="20"/>
          <w:szCs w:val="20"/>
          <w:lang w:val="en-GB"/>
        </w:rPr>
        <w:tab/>
      </w:r>
      <w:r w:rsidR="0090396E">
        <w:rPr>
          <w:rFonts w:ascii="Times New Roman" w:hAnsi="Times New Roman" w:cs="Times New Roman"/>
          <w:bCs/>
          <w:sz w:val="20"/>
          <w:szCs w:val="20"/>
        </w:rPr>
        <w:t>Qualcomm</w:t>
      </w:r>
    </w:p>
    <w:sectPr w:rsidR="00C2231B" w:rsidRPr="004803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602C" w:rsidRDefault="00BA602C" w:rsidP="00471D3E">
      <w:r>
        <w:separator/>
      </w:r>
    </w:p>
  </w:endnote>
  <w:endnote w:type="continuationSeparator" w:id="0">
    <w:p w:rsidR="00BA602C" w:rsidRDefault="00BA602C" w:rsidP="0047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602C" w:rsidRDefault="00BA602C" w:rsidP="00471D3E">
      <w:r>
        <w:separator/>
      </w:r>
    </w:p>
  </w:footnote>
  <w:footnote w:type="continuationSeparator" w:id="0">
    <w:p w:rsidR="00BA602C" w:rsidRDefault="00BA602C" w:rsidP="00471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360F1F1C"/>
    <w:multiLevelType w:val="hybridMultilevel"/>
    <w:tmpl w:val="560A3A46"/>
    <w:lvl w:ilvl="0" w:tplc="255699CA">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44787936"/>
    <w:multiLevelType w:val="hybridMultilevel"/>
    <w:tmpl w:val="A5064E1C"/>
    <w:lvl w:ilvl="0" w:tplc="255699CA">
      <w:start w:val="1"/>
      <w:numFmt w:val="bullet"/>
      <w:lvlText w:val=""/>
      <w:lvlJc w:val="left"/>
      <w:pPr>
        <w:ind w:left="441" w:hanging="420"/>
      </w:pPr>
      <w:rPr>
        <w:rFonts w:ascii="Wingdings" w:hAnsi="Wingdings" w:hint="default"/>
      </w:rPr>
    </w:lvl>
    <w:lvl w:ilvl="1" w:tplc="04090003" w:tentative="1">
      <w:start w:val="1"/>
      <w:numFmt w:val="bullet"/>
      <w:lvlText w:val=""/>
      <w:lvlJc w:val="left"/>
      <w:pPr>
        <w:ind w:left="861" w:hanging="420"/>
      </w:pPr>
      <w:rPr>
        <w:rFonts w:ascii="Wingdings" w:hAnsi="Wingdings" w:hint="default"/>
      </w:rPr>
    </w:lvl>
    <w:lvl w:ilvl="2" w:tplc="04090005" w:tentative="1">
      <w:start w:val="1"/>
      <w:numFmt w:val="bullet"/>
      <w:lvlText w:val=""/>
      <w:lvlJc w:val="left"/>
      <w:pPr>
        <w:ind w:left="1281" w:hanging="420"/>
      </w:pPr>
      <w:rPr>
        <w:rFonts w:ascii="Wingdings" w:hAnsi="Wingdings" w:hint="default"/>
      </w:rPr>
    </w:lvl>
    <w:lvl w:ilvl="3" w:tplc="04090001" w:tentative="1">
      <w:start w:val="1"/>
      <w:numFmt w:val="bullet"/>
      <w:lvlText w:val=""/>
      <w:lvlJc w:val="left"/>
      <w:pPr>
        <w:ind w:left="1701" w:hanging="420"/>
      </w:pPr>
      <w:rPr>
        <w:rFonts w:ascii="Wingdings" w:hAnsi="Wingdings" w:hint="default"/>
      </w:rPr>
    </w:lvl>
    <w:lvl w:ilvl="4" w:tplc="04090003" w:tentative="1">
      <w:start w:val="1"/>
      <w:numFmt w:val="bullet"/>
      <w:lvlText w:val=""/>
      <w:lvlJc w:val="left"/>
      <w:pPr>
        <w:ind w:left="2121" w:hanging="420"/>
      </w:pPr>
      <w:rPr>
        <w:rFonts w:ascii="Wingdings" w:hAnsi="Wingdings" w:hint="default"/>
      </w:rPr>
    </w:lvl>
    <w:lvl w:ilvl="5" w:tplc="04090005" w:tentative="1">
      <w:start w:val="1"/>
      <w:numFmt w:val="bullet"/>
      <w:lvlText w:val=""/>
      <w:lvlJc w:val="left"/>
      <w:pPr>
        <w:ind w:left="2541" w:hanging="420"/>
      </w:pPr>
      <w:rPr>
        <w:rFonts w:ascii="Wingdings" w:hAnsi="Wingdings" w:hint="default"/>
      </w:rPr>
    </w:lvl>
    <w:lvl w:ilvl="6" w:tplc="04090001" w:tentative="1">
      <w:start w:val="1"/>
      <w:numFmt w:val="bullet"/>
      <w:lvlText w:val=""/>
      <w:lvlJc w:val="left"/>
      <w:pPr>
        <w:ind w:left="2961" w:hanging="420"/>
      </w:pPr>
      <w:rPr>
        <w:rFonts w:ascii="Wingdings" w:hAnsi="Wingdings" w:hint="default"/>
      </w:rPr>
    </w:lvl>
    <w:lvl w:ilvl="7" w:tplc="04090003" w:tentative="1">
      <w:start w:val="1"/>
      <w:numFmt w:val="bullet"/>
      <w:lvlText w:val=""/>
      <w:lvlJc w:val="left"/>
      <w:pPr>
        <w:ind w:left="3381" w:hanging="420"/>
      </w:pPr>
      <w:rPr>
        <w:rFonts w:ascii="Wingdings" w:hAnsi="Wingdings" w:hint="default"/>
      </w:rPr>
    </w:lvl>
    <w:lvl w:ilvl="8" w:tplc="04090005" w:tentative="1">
      <w:start w:val="1"/>
      <w:numFmt w:val="bullet"/>
      <w:lvlText w:val=""/>
      <w:lvlJc w:val="left"/>
      <w:pPr>
        <w:ind w:left="3801" w:hanging="420"/>
      </w:pPr>
      <w:rPr>
        <w:rFonts w:ascii="Wingdings" w:hAnsi="Wingdings" w:hint="default"/>
      </w:rPr>
    </w:lvl>
  </w:abstractNum>
  <w:abstractNum w:abstractNumId="3" w15:restartNumberingAfterBreak="0">
    <w:nsid w:val="5DE61AE4"/>
    <w:multiLevelType w:val="multilevel"/>
    <w:tmpl w:val="5DE61A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3575552"/>
    <w:multiLevelType w:val="hybridMultilevel"/>
    <w:tmpl w:val="E53CD8E8"/>
    <w:lvl w:ilvl="0" w:tplc="255699C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AE60BE"/>
    <w:multiLevelType w:val="hybridMultilevel"/>
    <w:tmpl w:val="A0CA0A1C"/>
    <w:lvl w:ilvl="0" w:tplc="301AC864">
      <w:start w:val="1"/>
      <w:numFmt w:val="bullet"/>
      <w:lvlText w:val="－"/>
      <w:lvlJc w:val="left"/>
      <w:pPr>
        <w:tabs>
          <w:tab w:val="num" w:pos="720"/>
        </w:tabs>
        <w:ind w:left="720" w:hanging="360"/>
      </w:pPr>
      <w:rPr>
        <w:rFonts w:ascii="宋体" w:hAnsi="宋体" w:hint="default"/>
      </w:rPr>
    </w:lvl>
    <w:lvl w:ilvl="1" w:tplc="3864A32C" w:tentative="1">
      <w:start w:val="1"/>
      <w:numFmt w:val="bullet"/>
      <w:lvlText w:val="－"/>
      <w:lvlJc w:val="left"/>
      <w:pPr>
        <w:tabs>
          <w:tab w:val="num" w:pos="1440"/>
        </w:tabs>
        <w:ind w:left="1440" w:hanging="360"/>
      </w:pPr>
      <w:rPr>
        <w:rFonts w:ascii="宋体" w:hAnsi="宋体" w:hint="default"/>
      </w:rPr>
    </w:lvl>
    <w:lvl w:ilvl="2" w:tplc="78F6172C">
      <w:start w:val="1"/>
      <w:numFmt w:val="bullet"/>
      <w:lvlText w:val="－"/>
      <w:lvlJc w:val="left"/>
      <w:pPr>
        <w:tabs>
          <w:tab w:val="num" w:pos="2160"/>
        </w:tabs>
        <w:ind w:left="2160" w:hanging="360"/>
      </w:pPr>
      <w:rPr>
        <w:rFonts w:ascii="宋体" w:hAnsi="宋体" w:hint="default"/>
      </w:rPr>
    </w:lvl>
    <w:lvl w:ilvl="3" w:tplc="7412449C">
      <w:numFmt w:val="none"/>
      <w:lvlText w:val=""/>
      <w:lvlJc w:val="left"/>
      <w:pPr>
        <w:tabs>
          <w:tab w:val="num" w:pos="360"/>
        </w:tabs>
      </w:pPr>
    </w:lvl>
    <w:lvl w:ilvl="4" w:tplc="845C5FD6" w:tentative="1">
      <w:start w:val="1"/>
      <w:numFmt w:val="bullet"/>
      <w:lvlText w:val="－"/>
      <w:lvlJc w:val="left"/>
      <w:pPr>
        <w:tabs>
          <w:tab w:val="num" w:pos="3600"/>
        </w:tabs>
        <w:ind w:left="3600" w:hanging="360"/>
      </w:pPr>
      <w:rPr>
        <w:rFonts w:ascii="宋体" w:hAnsi="宋体" w:hint="default"/>
      </w:rPr>
    </w:lvl>
    <w:lvl w:ilvl="5" w:tplc="205E083E" w:tentative="1">
      <w:start w:val="1"/>
      <w:numFmt w:val="bullet"/>
      <w:lvlText w:val="－"/>
      <w:lvlJc w:val="left"/>
      <w:pPr>
        <w:tabs>
          <w:tab w:val="num" w:pos="4320"/>
        </w:tabs>
        <w:ind w:left="4320" w:hanging="360"/>
      </w:pPr>
      <w:rPr>
        <w:rFonts w:ascii="宋体" w:hAnsi="宋体" w:hint="default"/>
      </w:rPr>
    </w:lvl>
    <w:lvl w:ilvl="6" w:tplc="8FEE28E6" w:tentative="1">
      <w:start w:val="1"/>
      <w:numFmt w:val="bullet"/>
      <w:lvlText w:val="－"/>
      <w:lvlJc w:val="left"/>
      <w:pPr>
        <w:tabs>
          <w:tab w:val="num" w:pos="5040"/>
        </w:tabs>
        <w:ind w:left="5040" w:hanging="360"/>
      </w:pPr>
      <w:rPr>
        <w:rFonts w:ascii="宋体" w:hAnsi="宋体" w:hint="default"/>
      </w:rPr>
    </w:lvl>
    <w:lvl w:ilvl="7" w:tplc="7F5A383C" w:tentative="1">
      <w:start w:val="1"/>
      <w:numFmt w:val="bullet"/>
      <w:lvlText w:val="－"/>
      <w:lvlJc w:val="left"/>
      <w:pPr>
        <w:tabs>
          <w:tab w:val="num" w:pos="5760"/>
        </w:tabs>
        <w:ind w:left="5760" w:hanging="360"/>
      </w:pPr>
      <w:rPr>
        <w:rFonts w:ascii="宋体" w:hAnsi="宋体" w:hint="default"/>
      </w:rPr>
    </w:lvl>
    <w:lvl w:ilvl="8" w:tplc="B8BEE242"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67267C66"/>
    <w:multiLevelType w:val="hybridMultilevel"/>
    <w:tmpl w:val="773CB41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6B27086F"/>
    <w:multiLevelType w:val="hybridMultilevel"/>
    <w:tmpl w:val="6AE68D38"/>
    <w:lvl w:ilvl="0" w:tplc="D48697D8">
      <w:start w:val="1"/>
      <w:numFmt w:val="decimal"/>
      <w:lvlText w:val="%1."/>
      <w:lvlJc w:val="left"/>
      <w:pPr>
        <w:ind w:left="720" w:hanging="360"/>
      </w:pPr>
      <w:rPr>
        <w:rFonts w:hint="eastAsia"/>
        <w:color w:val="auto"/>
      </w:rPr>
    </w:lvl>
    <w:lvl w:ilvl="1" w:tplc="F36E823C">
      <w:start w:val="1"/>
      <w:numFmt w:val="bullet"/>
      <w:lvlText w:val=""/>
      <w:lvlJc w:val="left"/>
      <w:pPr>
        <w:ind w:left="1440" w:hanging="360"/>
      </w:pPr>
      <w:rPr>
        <w:rFonts w:ascii="Symbol" w:eastAsia="宋体" w:hAnsi="Symbol"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E24D63"/>
    <w:multiLevelType w:val="hybridMultilevel"/>
    <w:tmpl w:val="30DCF6CA"/>
    <w:lvl w:ilvl="0" w:tplc="255699CA">
      <w:start w:val="1"/>
      <w:numFmt w:val="bullet"/>
      <w:lvlText w:val=""/>
      <w:lvlJc w:val="left"/>
      <w:pPr>
        <w:ind w:left="449" w:hanging="420"/>
      </w:pPr>
      <w:rPr>
        <w:rFonts w:ascii="Wingdings" w:hAnsi="Wingdings" w:hint="default"/>
      </w:rPr>
    </w:lvl>
    <w:lvl w:ilvl="1" w:tplc="04090003" w:tentative="1">
      <w:start w:val="1"/>
      <w:numFmt w:val="bullet"/>
      <w:lvlText w:val=""/>
      <w:lvlJc w:val="left"/>
      <w:pPr>
        <w:ind w:left="869" w:hanging="420"/>
      </w:pPr>
      <w:rPr>
        <w:rFonts w:ascii="Wingdings" w:hAnsi="Wingdings" w:hint="default"/>
      </w:rPr>
    </w:lvl>
    <w:lvl w:ilvl="2" w:tplc="04090005" w:tentative="1">
      <w:start w:val="1"/>
      <w:numFmt w:val="bullet"/>
      <w:lvlText w:val=""/>
      <w:lvlJc w:val="left"/>
      <w:pPr>
        <w:ind w:left="1289" w:hanging="420"/>
      </w:pPr>
      <w:rPr>
        <w:rFonts w:ascii="Wingdings" w:hAnsi="Wingdings" w:hint="default"/>
      </w:rPr>
    </w:lvl>
    <w:lvl w:ilvl="3" w:tplc="04090001" w:tentative="1">
      <w:start w:val="1"/>
      <w:numFmt w:val="bullet"/>
      <w:lvlText w:val=""/>
      <w:lvlJc w:val="left"/>
      <w:pPr>
        <w:ind w:left="1709" w:hanging="420"/>
      </w:pPr>
      <w:rPr>
        <w:rFonts w:ascii="Wingdings" w:hAnsi="Wingdings" w:hint="default"/>
      </w:rPr>
    </w:lvl>
    <w:lvl w:ilvl="4" w:tplc="04090003" w:tentative="1">
      <w:start w:val="1"/>
      <w:numFmt w:val="bullet"/>
      <w:lvlText w:val=""/>
      <w:lvlJc w:val="left"/>
      <w:pPr>
        <w:ind w:left="2129" w:hanging="420"/>
      </w:pPr>
      <w:rPr>
        <w:rFonts w:ascii="Wingdings" w:hAnsi="Wingdings" w:hint="default"/>
      </w:rPr>
    </w:lvl>
    <w:lvl w:ilvl="5" w:tplc="04090005" w:tentative="1">
      <w:start w:val="1"/>
      <w:numFmt w:val="bullet"/>
      <w:lvlText w:val=""/>
      <w:lvlJc w:val="left"/>
      <w:pPr>
        <w:ind w:left="2549" w:hanging="420"/>
      </w:pPr>
      <w:rPr>
        <w:rFonts w:ascii="Wingdings" w:hAnsi="Wingdings" w:hint="default"/>
      </w:rPr>
    </w:lvl>
    <w:lvl w:ilvl="6" w:tplc="04090001" w:tentative="1">
      <w:start w:val="1"/>
      <w:numFmt w:val="bullet"/>
      <w:lvlText w:val=""/>
      <w:lvlJc w:val="left"/>
      <w:pPr>
        <w:ind w:left="2969" w:hanging="420"/>
      </w:pPr>
      <w:rPr>
        <w:rFonts w:ascii="Wingdings" w:hAnsi="Wingdings" w:hint="default"/>
      </w:rPr>
    </w:lvl>
    <w:lvl w:ilvl="7" w:tplc="04090003" w:tentative="1">
      <w:start w:val="1"/>
      <w:numFmt w:val="bullet"/>
      <w:lvlText w:val=""/>
      <w:lvlJc w:val="left"/>
      <w:pPr>
        <w:ind w:left="3389" w:hanging="420"/>
      </w:pPr>
      <w:rPr>
        <w:rFonts w:ascii="Wingdings" w:hAnsi="Wingdings" w:hint="default"/>
      </w:rPr>
    </w:lvl>
    <w:lvl w:ilvl="8" w:tplc="04090005" w:tentative="1">
      <w:start w:val="1"/>
      <w:numFmt w:val="bullet"/>
      <w:lvlText w:val=""/>
      <w:lvlJc w:val="left"/>
      <w:pPr>
        <w:ind w:left="3809" w:hanging="420"/>
      </w:pPr>
      <w:rPr>
        <w:rFonts w:ascii="Wingdings" w:hAnsi="Wingdings" w:hint="default"/>
      </w:rPr>
    </w:lvl>
  </w:abstractNum>
  <w:abstractNum w:abstractNumId="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7C00584B"/>
    <w:multiLevelType w:val="hybridMultilevel"/>
    <w:tmpl w:val="0CA0A228"/>
    <w:lvl w:ilvl="0" w:tplc="FFFFFFFF">
      <w:start w:val="1"/>
      <w:numFmt w:val="bullet"/>
      <w:lvlText w:val=""/>
      <w:lvlJc w:val="left"/>
      <w:pPr>
        <w:ind w:left="452" w:hanging="420"/>
      </w:pPr>
      <w:rPr>
        <w:rFonts w:ascii="Symbol" w:hAnsi="Symbol" w:hint="default"/>
      </w:rPr>
    </w:lvl>
    <w:lvl w:ilvl="1" w:tplc="04090003">
      <w:start w:val="1"/>
      <w:numFmt w:val="bullet"/>
      <w:lvlText w:val=""/>
      <w:lvlJc w:val="left"/>
      <w:pPr>
        <w:ind w:left="872" w:hanging="420"/>
      </w:pPr>
      <w:rPr>
        <w:rFonts w:ascii="Wingdings" w:hAnsi="Wingdings" w:hint="default"/>
      </w:rPr>
    </w:lvl>
    <w:lvl w:ilvl="2" w:tplc="04090005">
      <w:start w:val="1"/>
      <w:numFmt w:val="bullet"/>
      <w:lvlText w:val=""/>
      <w:lvlJc w:val="left"/>
      <w:pPr>
        <w:ind w:left="1292" w:hanging="420"/>
      </w:pPr>
      <w:rPr>
        <w:rFonts w:ascii="Wingdings" w:hAnsi="Wingdings" w:hint="default"/>
      </w:rPr>
    </w:lvl>
    <w:lvl w:ilvl="3" w:tplc="04090001" w:tentative="1">
      <w:start w:val="1"/>
      <w:numFmt w:val="bullet"/>
      <w:lvlText w:val=""/>
      <w:lvlJc w:val="left"/>
      <w:pPr>
        <w:ind w:left="1712" w:hanging="420"/>
      </w:pPr>
      <w:rPr>
        <w:rFonts w:ascii="Wingdings" w:hAnsi="Wingdings" w:hint="default"/>
      </w:rPr>
    </w:lvl>
    <w:lvl w:ilvl="4" w:tplc="04090003" w:tentative="1">
      <w:start w:val="1"/>
      <w:numFmt w:val="bullet"/>
      <w:lvlText w:val=""/>
      <w:lvlJc w:val="left"/>
      <w:pPr>
        <w:ind w:left="2132" w:hanging="420"/>
      </w:pPr>
      <w:rPr>
        <w:rFonts w:ascii="Wingdings" w:hAnsi="Wingdings" w:hint="default"/>
      </w:rPr>
    </w:lvl>
    <w:lvl w:ilvl="5" w:tplc="04090005" w:tentative="1">
      <w:start w:val="1"/>
      <w:numFmt w:val="bullet"/>
      <w:lvlText w:val=""/>
      <w:lvlJc w:val="left"/>
      <w:pPr>
        <w:ind w:left="2552" w:hanging="420"/>
      </w:pPr>
      <w:rPr>
        <w:rFonts w:ascii="Wingdings" w:hAnsi="Wingdings" w:hint="default"/>
      </w:rPr>
    </w:lvl>
    <w:lvl w:ilvl="6" w:tplc="04090001" w:tentative="1">
      <w:start w:val="1"/>
      <w:numFmt w:val="bullet"/>
      <w:lvlText w:val=""/>
      <w:lvlJc w:val="left"/>
      <w:pPr>
        <w:ind w:left="2972" w:hanging="420"/>
      </w:pPr>
      <w:rPr>
        <w:rFonts w:ascii="Wingdings" w:hAnsi="Wingdings" w:hint="default"/>
      </w:rPr>
    </w:lvl>
    <w:lvl w:ilvl="7" w:tplc="04090003" w:tentative="1">
      <w:start w:val="1"/>
      <w:numFmt w:val="bullet"/>
      <w:lvlText w:val=""/>
      <w:lvlJc w:val="left"/>
      <w:pPr>
        <w:ind w:left="3392" w:hanging="420"/>
      </w:pPr>
      <w:rPr>
        <w:rFonts w:ascii="Wingdings" w:hAnsi="Wingdings" w:hint="default"/>
      </w:rPr>
    </w:lvl>
    <w:lvl w:ilvl="8" w:tplc="04090005" w:tentative="1">
      <w:start w:val="1"/>
      <w:numFmt w:val="bullet"/>
      <w:lvlText w:val=""/>
      <w:lvlJc w:val="left"/>
      <w:pPr>
        <w:ind w:left="3812" w:hanging="420"/>
      </w:pPr>
      <w:rPr>
        <w:rFonts w:ascii="Wingdings" w:hAnsi="Wingdings" w:hint="default"/>
      </w:rPr>
    </w:lvl>
  </w:abstractNum>
  <w:num w:numId="1">
    <w:abstractNumId w:val="9"/>
  </w:num>
  <w:num w:numId="2">
    <w:abstractNumId w:val="7"/>
  </w:num>
  <w:num w:numId="3">
    <w:abstractNumId w:val="6"/>
  </w:num>
  <w:num w:numId="4">
    <w:abstractNumId w:val="10"/>
  </w:num>
  <w:num w:numId="5">
    <w:abstractNumId w:val="1"/>
  </w:num>
  <w:num w:numId="6">
    <w:abstractNumId w:val="8"/>
  </w:num>
  <w:num w:numId="7">
    <w:abstractNumId w:val="2"/>
  </w:num>
  <w:num w:numId="8">
    <w:abstractNumId w:val="3"/>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1310"/>
    <w:rsid w:val="000127E1"/>
    <w:rsid w:val="00060A6E"/>
    <w:rsid w:val="000A7AAD"/>
    <w:rsid w:val="000B62DC"/>
    <w:rsid w:val="000F072A"/>
    <w:rsid w:val="001A0F35"/>
    <w:rsid w:val="001B7445"/>
    <w:rsid w:val="001C0025"/>
    <w:rsid w:val="002039A3"/>
    <w:rsid w:val="00247574"/>
    <w:rsid w:val="00285D1B"/>
    <w:rsid w:val="002A111E"/>
    <w:rsid w:val="002D5494"/>
    <w:rsid w:val="0046742A"/>
    <w:rsid w:val="00471D3E"/>
    <w:rsid w:val="0048035B"/>
    <w:rsid w:val="004D6020"/>
    <w:rsid w:val="0053152B"/>
    <w:rsid w:val="005572FA"/>
    <w:rsid w:val="005B4F40"/>
    <w:rsid w:val="00616129"/>
    <w:rsid w:val="00627D90"/>
    <w:rsid w:val="00657ECA"/>
    <w:rsid w:val="0066509A"/>
    <w:rsid w:val="00747448"/>
    <w:rsid w:val="008303FB"/>
    <w:rsid w:val="008A4C98"/>
    <w:rsid w:val="008A613A"/>
    <w:rsid w:val="008C3313"/>
    <w:rsid w:val="008E5830"/>
    <w:rsid w:val="0090396E"/>
    <w:rsid w:val="00923C52"/>
    <w:rsid w:val="009C6F93"/>
    <w:rsid w:val="009F1C47"/>
    <w:rsid w:val="00A00C9F"/>
    <w:rsid w:val="00AB30BF"/>
    <w:rsid w:val="00B31310"/>
    <w:rsid w:val="00B813B0"/>
    <w:rsid w:val="00BA602C"/>
    <w:rsid w:val="00BF6562"/>
    <w:rsid w:val="00C127B7"/>
    <w:rsid w:val="00C2231B"/>
    <w:rsid w:val="00CA72AA"/>
    <w:rsid w:val="00D521A9"/>
    <w:rsid w:val="00D63E8E"/>
    <w:rsid w:val="00E155B2"/>
    <w:rsid w:val="00E21162"/>
    <w:rsid w:val="00E650DB"/>
    <w:rsid w:val="00E8317F"/>
    <w:rsid w:val="00E94CC2"/>
    <w:rsid w:val="00E971E0"/>
    <w:rsid w:val="00ED4F38"/>
    <w:rsid w:val="00F16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79E21"/>
  <w15:chartTrackingRefBased/>
  <w15:docId w15:val="{416E534E-67F0-4E8B-BDE6-8438DDE32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F38"/>
    <w:pPr>
      <w:widowControl w:val="0"/>
      <w:jc w:val="both"/>
    </w:pPr>
  </w:style>
  <w:style w:type="paragraph" w:styleId="1">
    <w:name w:val="heading 1"/>
    <w:aliases w:val="H1,Memo Heading 1,h1 + 11 pt,Before:  6 pt,After:  0 pt,h1,Heading 1 3GPP"/>
    <w:next w:val="a"/>
    <w:link w:val="10"/>
    <w:qFormat/>
    <w:rsid w:val="00ED4F38"/>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ED4F3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5">
    <w:name w:val="heading 5"/>
    <w:basedOn w:val="a"/>
    <w:next w:val="a"/>
    <w:link w:val="50"/>
    <w:uiPriority w:val="9"/>
    <w:semiHidden/>
    <w:unhideWhenUsed/>
    <w:qFormat/>
    <w:rsid w:val="00B313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Heading 1 3GPP 字符"/>
    <w:basedOn w:val="a0"/>
    <w:link w:val="1"/>
    <w:rsid w:val="00ED4F38"/>
    <w:rPr>
      <w:rFonts w:ascii="Arial" w:eastAsia="宋体" w:hAnsi="Arial" w:cs="Arial"/>
      <w:color w:val="0000FF"/>
      <w:sz w:val="36"/>
      <w:szCs w:val="20"/>
      <w:lang w:val="en-GB" w:eastAsia="en-US"/>
    </w:rPr>
  </w:style>
  <w:style w:type="character" w:customStyle="1" w:styleId="20">
    <w:name w:val="标题 2 字符"/>
    <w:basedOn w:val="a0"/>
    <w:link w:val="2"/>
    <w:uiPriority w:val="9"/>
    <w:rsid w:val="00ED4F38"/>
    <w:rPr>
      <w:rFonts w:asciiTheme="majorHAnsi" w:eastAsiaTheme="majorEastAsia" w:hAnsiTheme="majorHAnsi" w:cstheme="majorBidi"/>
      <w:b/>
      <w:bCs/>
      <w:sz w:val="32"/>
      <w:szCs w:val="32"/>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ED4F38"/>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ED4F38"/>
    <w:rPr>
      <w:sz w:val="18"/>
      <w:szCs w:val="18"/>
    </w:rPr>
  </w:style>
  <w:style w:type="character" w:customStyle="1" w:styleId="B1Char">
    <w:name w:val="B1 Char"/>
    <w:link w:val="B10"/>
    <w:qFormat/>
    <w:rsid w:val="00ED4F38"/>
    <w:rPr>
      <w:lang w:val="en-GB"/>
    </w:rPr>
  </w:style>
  <w:style w:type="paragraph" w:customStyle="1" w:styleId="B10">
    <w:name w:val="B1"/>
    <w:basedOn w:val="a5"/>
    <w:link w:val="B1Char"/>
    <w:qFormat/>
    <w:rsid w:val="00ED4F38"/>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6">
    <w:name w:val="List Paragraph"/>
    <w:aliases w:val="- Bullets,목록 단락,Lista1,?? ??,?????,????,列出段落1,中等深浅网格 1 - 着色 21,リスト段落,R4_bullets,列表段落,列表段落1,—ño’i—Ž,¥¡¡¡¡ì¬º¥¹¥È¶ÎÂä,ÁÐ³ö¶ÎÂä,¥ê¥¹¥È¶ÎÂä,1st level - Bullet List Paragraph,Lettre d'introduction,Paragrafo elenco,Normal bullet 2,列表段落11,清單段落1,列,목록"/>
    <w:basedOn w:val="a"/>
    <w:link w:val="a7"/>
    <w:uiPriority w:val="34"/>
    <w:qFormat/>
    <w:rsid w:val="00ED4F38"/>
    <w:pPr>
      <w:ind w:firstLineChars="200" w:firstLine="420"/>
    </w:pPr>
  </w:style>
  <w:style w:type="character" w:customStyle="1" w:styleId="a7">
    <w:name w:val="列出段落 字符"/>
    <w:aliases w:val="- Bullets 字符,목록 단락 字符,Lista1 字符,?? ?? 字符,????? 字符,???? 字符,列出段落1 字符,中等深浅网格 1 - 着色 21 字符,リスト段落 字符,R4_bullets 字符,列表段落 字符,列表段落1 字符,—ño’i—Ž 字符,¥¡¡¡¡ì¬º¥¹¥È¶ÎÂä 字符,ÁÐ³ö¶ÎÂä 字符,¥ê¥¹¥È¶ÎÂä 字符,1st level - Bullet List Paragraph 字符,Paragrafo elenco 字符"/>
    <w:link w:val="a6"/>
    <w:uiPriority w:val="34"/>
    <w:qFormat/>
    <w:rsid w:val="00ED4F38"/>
  </w:style>
  <w:style w:type="paragraph" w:styleId="a5">
    <w:name w:val="List"/>
    <w:basedOn w:val="a"/>
    <w:uiPriority w:val="99"/>
    <w:semiHidden/>
    <w:unhideWhenUsed/>
    <w:rsid w:val="00ED4F38"/>
    <w:pPr>
      <w:ind w:left="200" w:hangingChars="200" w:hanging="200"/>
      <w:contextualSpacing/>
    </w:pPr>
  </w:style>
  <w:style w:type="paragraph" w:styleId="a8">
    <w:name w:val="footer"/>
    <w:basedOn w:val="a"/>
    <w:link w:val="a9"/>
    <w:uiPriority w:val="99"/>
    <w:unhideWhenUsed/>
    <w:rsid w:val="00471D3E"/>
    <w:pPr>
      <w:tabs>
        <w:tab w:val="center" w:pos="4153"/>
        <w:tab w:val="right" w:pos="8306"/>
      </w:tabs>
      <w:snapToGrid w:val="0"/>
      <w:jc w:val="left"/>
    </w:pPr>
    <w:rPr>
      <w:sz w:val="18"/>
      <w:szCs w:val="18"/>
    </w:rPr>
  </w:style>
  <w:style w:type="character" w:customStyle="1" w:styleId="a9">
    <w:name w:val="页脚 字符"/>
    <w:basedOn w:val="a0"/>
    <w:link w:val="a8"/>
    <w:uiPriority w:val="99"/>
    <w:rsid w:val="00471D3E"/>
    <w:rPr>
      <w:sz w:val="18"/>
      <w:szCs w:val="18"/>
    </w:rPr>
  </w:style>
  <w:style w:type="character" w:customStyle="1" w:styleId="50">
    <w:name w:val="标题 5 字符"/>
    <w:basedOn w:val="a0"/>
    <w:link w:val="5"/>
    <w:uiPriority w:val="9"/>
    <w:semiHidden/>
    <w:rsid w:val="00B31310"/>
    <w:rPr>
      <w:b/>
      <w:bCs/>
      <w:sz w:val="28"/>
      <w:szCs w:val="28"/>
    </w:rPr>
  </w:style>
  <w:style w:type="table" w:styleId="aa">
    <w:name w:val="Table Grid"/>
    <w:basedOn w:val="a1"/>
    <w:uiPriority w:val="39"/>
    <w:rsid w:val="00203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
    <w:rsid w:val="008303FB"/>
    <w:pPr>
      <w:widowControl/>
      <w:numPr>
        <w:numId w:val="11"/>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022081">
      <w:bodyDiv w:val="1"/>
      <w:marLeft w:val="0"/>
      <w:marRight w:val="0"/>
      <w:marTop w:val="0"/>
      <w:marBottom w:val="0"/>
      <w:divBdr>
        <w:top w:val="none" w:sz="0" w:space="0" w:color="auto"/>
        <w:left w:val="none" w:sz="0" w:space="0" w:color="auto"/>
        <w:bottom w:val="none" w:sz="0" w:space="0" w:color="auto"/>
        <w:right w:val="none" w:sz="0" w:space="0" w:color="auto"/>
      </w:divBdr>
    </w:div>
    <w:div w:id="632178609">
      <w:bodyDiv w:val="1"/>
      <w:marLeft w:val="0"/>
      <w:marRight w:val="0"/>
      <w:marTop w:val="0"/>
      <w:marBottom w:val="0"/>
      <w:divBdr>
        <w:top w:val="none" w:sz="0" w:space="0" w:color="auto"/>
        <w:left w:val="none" w:sz="0" w:space="0" w:color="auto"/>
        <w:bottom w:val="none" w:sz="0" w:space="0" w:color="auto"/>
        <w:right w:val="none" w:sz="0" w:space="0" w:color="auto"/>
      </w:divBdr>
    </w:div>
    <w:div w:id="658311644">
      <w:bodyDiv w:val="1"/>
      <w:marLeft w:val="0"/>
      <w:marRight w:val="0"/>
      <w:marTop w:val="0"/>
      <w:marBottom w:val="0"/>
      <w:divBdr>
        <w:top w:val="none" w:sz="0" w:space="0" w:color="auto"/>
        <w:left w:val="none" w:sz="0" w:space="0" w:color="auto"/>
        <w:bottom w:val="none" w:sz="0" w:space="0" w:color="auto"/>
        <w:right w:val="none" w:sz="0" w:space="0" w:color="auto"/>
      </w:divBdr>
    </w:div>
    <w:div w:id="713970712">
      <w:bodyDiv w:val="1"/>
      <w:marLeft w:val="0"/>
      <w:marRight w:val="0"/>
      <w:marTop w:val="0"/>
      <w:marBottom w:val="0"/>
      <w:divBdr>
        <w:top w:val="none" w:sz="0" w:space="0" w:color="auto"/>
        <w:left w:val="none" w:sz="0" w:space="0" w:color="auto"/>
        <w:bottom w:val="none" w:sz="0" w:space="0" w:color="auto"/>
        <w:right w:val="none" w:sz="0" w:space="0" w:color="auto"/>
      </w:divBdr>
    </w:div>
    <w:div w:id="799805682">
      <w:bodyDiv w:val="1"/>
      <w:marLeft w:val="0"/>
      <w:marRight w:val="0"/>
      <w:marTop w:val="0"/>
      <w:marBottom w:val="0"/>
      <w:divBdr>
        <w:top w:val="none" w:sz="0" w:space="0" w:color="auto"/>
        <w:left w:val="none" w:sz="0" w:space="0" w:color="auto"/>
        <w:bottom w:val="none" w:sz="0" w:space="0" w:color="auto"/>
        <w:right w:val="none" w:sz="0" w:space="0" w:color="auto"/>
      </w:divBdr>
    </w:div>
    <w:div w:id="911158157">
      <w:bodyDiv w:val="1"/>
      <w:marLeft w:val="0"/>
      <w:marRight w:val="0"/>
      <w:marTop w:val="0"/>
      <w:marBottom w:val="0"/>
      <w:divBdr>
        <w:top w:val="none" w:sz="0" w:space="0" w:color="auto"/>
        <w:left w:val="none" w:sz="0" w:space="0" w:color="auto"/>
        <w:bottom w:val="none" w:sz="0" w:space="0" w:color="auto"/>
        <w:right w:val="none" w:sz="0" w:space="0" w:color="auto"/>
      </w:divBdr>
    </w:div>
    <w:div w:id="1717467865">
      <w:bodyDiv w:val="1"/>
      <w:marLeft w:val="0"/>
      <w:marRight w:val="0"/>
      <w:marTop w:val="0"/>
      <w:marBottom w:val="0"/>
      <w:divBdr>
        <w:top w:val="none" w:sz="0" w:space="0" w:color="auto"/>
        <w:left w:val="none" w:sz="0" w:space="0" w:color="auto"/>
        <w:bottom w:val="none" w:sz="0" w:space="0" w:color="auto"/>
        <w:right w:val="none" w:sz="0" w:space="0" w:color="auto"/>
      </w:divBdr>
    </w:div>
    <w:div w:id="1877354208">
      <w:bodyDiv w:val="1"/>
      <w:marLeft w:val="0"/>
      <w:marRight w:val="0"/>
      <w:marTop w:val="0"/>
      <w:marBottom w:val="0"/>
      <w:divBdr>
        <w:top w:val="none" w:sz="0" w:space="0" w:color="auto"/>
        <w:left w:val="none" w:sz="0" w:space="0" w:color="auto"/>
        <w:bottom w:val="none" w:sz="0" w:space="0" w:color="auto"/>
        <w:right w:val="none" w:sz="0" w:space="0" w:color="auto"/>
      </w:divBdr>
      <w:divsChild>
        <w:div w:id="1729568314">
          <w:marLeft w:val="893"/>
          <w:marRight w:val="0"/>
          <w:marTop w:val="40"/>
          <w:marBottom w:val="80"/>
          <w:divBdr>
            <w:top w:val="none" w:sz="0" w:space="0" w:color="auto"/>
            <w:left w:val="none" w:sz="0" w:space="0" w:color="auto"/>
            <w:bottom w:val="none" w:sz="0" w:space="0" w:color="auto"/>
            <w:right w:val="none" w:sz="0" w:space="0" w:color="auto"/>
          </w:divBdr>
        </w:div>
        <w:div w:id="16197365">
          <w:marLeft w:val="893"/>
          <w:marRight w:val="0"/>
          <w:marTop w:val="40"/>
          <w:marBottom w:val="80"/>
          <w:divBdr>
            <w:top w:val="none" w:sz="0" w:space="0" w:color="auto"/>
            <w:left w:val="none" w:sz="0" w:space="0" w:color="auto"/>
            <w:bottom w:val="none" w:sz="0" w:space="0" w:color="auto"/>
            <w:right w:val="none" w:sz="0" w:space="0" w:color="auto"/>
          </w:divBdr>
        </w:div>
        <w:div w:id="248319620">
          <w:marLeft w:val="1181"/>
          <w:marRight w:val="0"/>
          <w:marTop w:val="40"/>
          <w:marBottom w:val="80"/>
          <w:divBdr>
            <w:top w:val="none" w:sz="0" w:space="0" w:color="auto"/>
            <w:left w:val="none" w:sz="0" w:space="0" w:color="auto"/>
            <w:bottom w:val="none" w:sz="0" w:space="0" w:color="auto"/>
            <w:right w:val="none" w:sz="0" w:space="0" w:color="auto"/>
          </w:divBdr>
        </w:div>
        <w:div w:id="419523118">
          <w:marLeft w:val="1181"/>
          <w:marRight w:val="0"/>
          <w:marTop w:val="40"/>
          <w:marBottom w:val="80"/>
          <w:divBdr>
            <w:top w:val="none" w:sz="0" w:space="0" w:color="auto"/>
            <w:left w:val="none" w:sz="0" w:space="0" w:color="auto"/>
            <w:bottom w:val="none" w:sz="0" w:space="0" w:color="auto"/>
            <w:right w:val="none" w:sz="0" w:space="0" w:color="auto"/>
          </w:divBdr>
        </w:div>
        <w:div w:id="879510433">
          <w:marLeft w:val="1181"/>
          <w:marRight w:val="0"/>
          <w:marTop w:val="40"/>
          <w:marBottom w:val="80"/>
          <w:divBdr>
            <w:top w:val="none" w:sz="0" w:space="0" w:color="auto"/>
            <w:left w:val="none" w:sz="0" w:space="0" w:color="auto"/>
            <w:bottom w:val="none" w:sz="0" w:space="0" w:color="auto"/>
            <w:right w:val="none" w:sz="0" w:space="0" w:color="auto"/>
          </w:divBdr>
        </w:div>
        <w:div w:id="494540541">
          <w:marLeft w:val="893"/>
          <w:marRight w:val="0"/>
          <w:marTop w:val="40"/>
          <w:marBottom w:val="80"/>
          <w:divBdr>
            <w:top w:val="none" w:sz="0" w:space="0" w:color="auto"/>
            <w:left w:val="none" w:sz="0" w:space="0" w:color="auto"/>
            <w:bottom w:val="none" w:sz="0" w:space="0" w:color="auto"/>
            <w:right w:val="none" w:sz="0" w:space="0" w:color="auto"/>
          </w:divBdr>
        </w:div>
        <w:div w:id="90248667">
          <w:marLeft w:val="893"/>
          <w:marRight w:val="0"/>
          <w:marTop w:val="40"/>
          <w:marBottom w:val="80"/>
          <w:divBdr>
            <w:top w:val="none" w:sz="0" w:space="0" w:color="auto"/>
            <w:left w:val="none" w:sz="0" w:space="0" w:color="auto"/>
            <w:bottom w:val="none" w:sz="0" w:space="0" w:color="auto"/>
            <w:right w:val="none" w:sz="0" w:space="0" w:color="auto"/>
          </w:divBdr>
        </w:div>
      </w:divsChild>
    </w:div>
    <w:div w:id="1924873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372</TotalTime>
  <Pages>3</Pages>
  <Words>595</Words>
  <Characters>3395</Characters>
  <Application>Microsoft Office Word</Application>
  <DocSecurity>0</DocSecurity>
  <Lines>28</Lines>
  <Paragraphs>7</Paragraphs>
  <ScaleCrop>false</ScaleCrop>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30</cp:revision>
  <dcterms:created xsi:type="dcterms:W3CDTF">2023-08-03T06:41:00Z</dcterms:created>
  <dcterms:modified xsi:type="dcterms:W3CDTF">2023-11-03T11:29:00Z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a13d2a031ea11ee80004b4100004a41">
    <vt:lpwstr>CWM1G29B8jpgiYB0MERFfwwuRw7bPsXTo8Lu6a2tDV8sv8ymq/VAI9MXfVSo2NZ5rVrN9+QHDMigha9wMy/tn4mUQ==</vt:lpwstr>
  </property>
</Properties>
</file>